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юстиции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 Саргсяна 3/8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автомобильные колеса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Егиазарян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anahit.yeghiazaryann@gmail.com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010593945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юстиции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ՀՀԱՆ-ԷԱՃԱՊՁԲ-26/23</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юстиции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юстиции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автомобильные колеса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автомобильные колеса</w:t>
      </w:r>
      <w:r>
        <w:rPr>
          <w:rFonts w:ascii="Calibri" w:hAnsi="Calibri" w:cstheme="minorHAnsi"/>
          <w:b/>
          <w:lang w:val="ru-RU"/>
        </w:rPr>
        <w:t xml:space="preserve">ДЛЯ НУЖД  </w:t>
      </w:r>
      <w:r>
        <w:rPr>
          <w:rFonts w:ascii="Calibri" w:hAnsi="Calibri" w:cstheme="minorHAnsi"/>
          <w:b/>
          <w:sz w:val="24"/>
          <w:szCs w:val="24"/>
          <w:lang w:val="af-ZA"/>
        </w:rPr>
        <w:t>Министерство юстиции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anahit.yeghiazaryann@gmail.com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автомобильные колеса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колёса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юстиции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колёса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215/60R16 для легковых автомобилей, тип конструкции — радиальная, летняя, бескамерная, цвет — черный. На шине указаны страна-производитель и производитель, индекс скорости — H (210 км/ч), индекс нагрузки — 99 (775 кг), год выпуска шины — 2023 г. Неиспользованная. Технические требования, безопасность, маркировка и упаковка должны соответствовать требованиям технического регламента «О пневматических шинах», утвержденного Постановлением Правительства РА № 1558-Н от 11 ноября 2004 года. Все указанные характеристики должны быть нанесены на шину в соответствии с международными нормами. Замена товара и регулировка колес осуществляются Поставщиком по требованию Заказчика в городе Ереван.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колёса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