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ԼՄՎՀ ԷԱՃԾՁԲ-26/64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Վանաձորի համայնքապետարանի աշխատակազմ ՀԿՀ</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Լոռու մարզ ,ք․ Վանաձոր, Տիգրան Մեծի 22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Վանաձորի համայնքապետարանի կարիքների համար միջոցառումների հետ կապված ծառայությունների ձեռքբերման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Մադոյան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093023401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diana.madoyan95@mail.ru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Վանաձորի համայնքապետարանի աշխատակազմ ՀԿՀ</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ԼՄՎՀ ԷԱՃԾՁԲ-26/64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Վանաձորի համայնքապետարանի աշխատակազմ ՀԿՀ</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Վանաձորի համայնքապետարանի աշխատակազմ ՀԿՀ</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Վանաձորի համայնքապետարանի կարիքների համար միջոցառումների հետ կապված ծառայությունների ձեռքբերման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Վանաձորի համայնքապետարանի աշխատակազմ ՀԿՀ</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Վանաձորի համայնքապետարանի կարիքների համար միջոցառումների հետ կապված ծառայությունների ձեռքբերման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ԼՄՎՀ ԷԱՃԾՁԲ-26/64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diana.madoyan95@mail.ru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Վանաձորի համայնքապետարանի կարիքների համար միջոցառումների հետ կապված ծառայությունների ձեռքբերման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5.0046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2026.06.19.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ԼՄՎՀ ԷԱՃԾՁԲ-26/64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Վանաձորի համայնքապետարանի աշխատակազմ ՀԿՀ</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ԼՄՎՀ ԷԱՃԾՁԲ-26/64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ԼՄՎՀ ԷԱՃԾՁԲ-26/64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ԼՄՎՀ ԷԱՃԾՁԲ-26/64»*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գանձնապետական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- 900232547027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ԼՄՎՀ ԷԱՃԾՁԲ-26/64»*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գանձնապետական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- 900232547027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10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Վանաձորի համայնքապետարանի կարիքների համար նախատեսվում է Վանաձոր քաղաքի 200-ամյակին նվիրված միջոցառումների կազմակերպման նպատակով անհրաժեշտ ծառայությունների ձեռքբերում, որոնք միտված են միջոցառումների պատշաճ կազմակերպմանը, տեղեկատվական և գովազդային ապահովմանը, ինչպես նաև միջոցառումների շրջանակներում նախատեսված ծառայությունների արդյունավետ իրականացմանը։
Ներառվում են հետևյալ ծառայությունները․
1.	200-ամյակի լոգոյի ստեղծում 
2.	200-ամյակին նվիրված ֆիլմի ստեղծում 
3.	Վանաձորի հիմնի ստեղծում 
4.	Հուշամեդալ - 50 հատ
5.	Շապիկ տպագրված (90% բամբակ, 10% պոլիեսթեր, չափսերը՝ S-4XL) - 1000 հատ
6.	Գլխարկ (кепка) տպագրված - 500 հատ
7.	Էկո պայուսակ տպագրված (մոտավոր չափս՝ 30x40 սմ) - 300 հատ
8.	Գրիչ տպագրված- 200 հատ
9.	Նոթատետր տպագրված (60 էջ, A3 չափ, զսպանակով) - 200 հատ
10.	Թեյի բաժակ տպագրված - 100 հատ
11.	Բաժակի տակդիր տպագրված - 50 հատ
12.	Դեկորատիվ ափսե (հենակով) տպագրված - 50 հատ
13.	Անձրևանոց տպագրված - 50 հատ
14.	Գնդակ տպագրված - 50 հատ
15.	Փին - 500 հատ
16.	Մրցանակներ - 100 հատ
17.	Սեղանի դրոշ (3 հատանոց) - 10 հատ
18.	Կախազարդ (брелок) - 100 հատ
19.	Պատվոգիր - 100 հատ
20.	Թղթե տոպրակ (23x30 սմ) տպագրված - 200 հատ
21.	Մեծ դրոշներ / Վանաձորի ելքերի և մուտքերի, Հայքի հրապարակի ձևավորման համար/
•	200-ամյակ- 1500x2000 սմ- 30 հատ
•	Վանաձորի գերբով- 1500x2000 սմ- 30 հատ
•	ՀՀ դրոշ- 1500x2000 սմ- 30 հատ
22.	Մեծ դրոշներ սյուների վրա ամրացման համար - 1500x2000 սմ - 26 հատ
23.	Մեծամասշտաբ տպագրական աշխատանքներ (բաներ, աֆիշա) - 10 հատ
Առաջին տեղը զբաղեցնող մասնակիցը պարտավորվում է պայմանագրի կնքման փուլում ներկայացնել գնային առաջարկի բացվածք։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ք․ Վանաձոր,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ըստ պատվիրատուի պահանջի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