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транспортных материалов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Сюзанна Хуршудян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x_syuzi.91@mail.ru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PPC-EAAPDZB-2026/27</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транспортных материалов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транспортных материалов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x_syuzi.91@mail.ru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транспортных материалов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10W-40, полусинтетическое, универсальное, предназначенное для бензиновых и/или дизельных двигателей.
Класс вязкости — SAE 10W-40. Уровень качества — не ниже API SL/CF или API SN/CF, или API CH-4/CI-4 согласно технической документации производителя.
Кинематическая вязкость при 100°C — 13,0–16,3 мм²/с. Индекс вязкости — не менее 150. Плотность при 15°C — 0,850–0,875 г/см³. Температура самовоспламенения — не менее 220°C. Температура застывания/потери текучести — не выше -36°C. Щелочное число — не менее 7,0 мг KOH/г.
Продукт должен быть новым, неиспользованным, в заводской герметичной и неповрежденной упаковке, в канистрах объемом 4 или 5 литров. Дата производства — не ранее 1 января 2026 года.
Участник вместе с заявкой обязан представить товарный знак, марку, наименование производителя, страну производства, объем канистры предлагаемого продукта, а также технический лист производителя или паспорт качества, в которых должны быть отражены основные показатели, требуемые настоящей технической спецификацией.
Товарный знак, марка, производитель и технические показатели поставляемого продукта должны полностью соответствовать полному описанию, представленному участником в заявке, а также настоящей технической спецификации. Поставка товара другого товарного знака, марки или производителя не допускается.
В случае возникновения у Заказчика обоснованных сомнений Поставщик за свой счет обеспечивает проведение лабораторной экспертизы товара в лаборатории, указанной Заказчиком или аккредитованной лаборатории. При выявлении экспертизой несоответствия товар считается непоставленным, а расходы на экспертизу, замену, транспортировку и другие сопутствующие расходы несет Поставщик.
Транспортировка и разгрузка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«Литол-24» — антифрикционная, водостойкая, многофункциональная литиевая смазка, предназначенная для смазывания узлов транспортных средств, подшипников, шарниров, соединений и других узлов трения.
Смазка должна соответствовать ГОСТ 21150-87 или требованиям к смазке «Литол-24», установленным технической документацией производителя.
Внешний вид — однородная смазка от светло-желтого до коричневого оттенка, без механических примесей и видимого присутствия воды. Загуститель — литиевый. Класс NLGI — 3 или согласно технической документации производителя для смазки «Литол-24».
Диапазон рабочих температур — не менее чем от -40°C до +120°C. Температура каплепадения — не менее 185°C. Пенетрация при 25°C — 220–250 × 0,1 мм. Коллоидная стабильность: количество выделенного масла — не более 12%. Содержание воды — отсутствует или не превышает норму, установленную технической документацией производителя. Механические примеси — отсутствуют.
Продукт должен быть новым, неиспользованным, в заводской герметичной и неповрежденной упаковке. Упаковка — в таре по 0,8 кг, 1 кг, 4 кг, 8 кг, 9 кг, 17 кг или 18 кг, в зависимости от возможности поставки и общего количества, требуемого Заказчиком. Дата производства — не ранее 1 января 2026 года.
Участник вместе с заявкой обязан представить товарный знак, марку, наименование производителя, страну производства, объем/массу упаковки предлагаемого продукта, а также технический лист производителя или паспорт качества, в которых должны быть отражены основные показатели, требуемые настоящей технической спецификацией.
Товарный знак, марка, производитель и технические показатели поставляемого продукта должны полностью соответствовать полному описанию, представленному участником в заявке, а также настоящей технической спецификации. Поставка продукции другого товарного знака, марки или производителя не допускается.
В случае возникновения у Заказчика обоснованных сомнений Поставщик за свой счет обеспечивает проведение лабораторной экспертизы продукции в лаборатории, указанной Заказчиком или аккредитованной лаборатории. При выявлении экспертизой несоответствия продукция считается непоставленной, а расходы на экспертизу, замену, транспортировку и другие сопутствующие расходы несет Поставщик.
Транспортировка и разгрузка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DOT-3, синтетическая, на гликолевой основе, предназначенная для гидравлических тормозных систем и систем сцепления транспортных средств, в которых производителем допускается применение тормозной жидкости класса DOT-3.
Жидкость должна соответствовать как минимум одному из следующих стандартов: FMVSS 116 DOT-3, SAE J1703 или ISO 4925 Class 3.
Температура кипения в сухом состоянии — не менее 205°C. Температура кипения во влажном состоянии — не менее 140°C. Кинематическая вязкость при -40°C — не более 1500 мм²/с. Кинематическая вязкость при 100°C — не менее 1,5 мм²/с. Показатель pH — в диапазоне 7,0–11,5.
Жидкость должна быть прозрачной, без осадка, без механических примесей и без видимого присутствия воды. Цвет — от бесцветного до янтарного, согласно технической документации производителя.
Продукт должен быть новым, неиспользованным, в заводской герметичной и неповрежденной упаковке. Упаковка — в таре объемом 0,455 л, 0,5 л или 1 л. Дата производства — не ранее 1 января 2026 года.
Участник вместе с заявкой обязан представить товарный знак, марку, наименование производителя, страну производства, объем тары предлагаемого продукта, а также технический лист производителя или паспорт качества, в которых должны быть отражены основные показатели, требуемые настоящей технической спецификацией.
Товарный знак, марка, производитель и технические показатели поставляемого продукта должны полностью соответствовать полному описанию, представленному участником в заявке, а также настоящей технической спецификации. Поставка товара другого товарного знака, марки или производителя не допускается.
В случае возникновения у Заказчика обоснованных сомнений Поставщик за свой счет обеспечивает проведение лабораторной экспертизы товара в лаборатории, указанной Заказчиком или аккредитованной лаборатории. При выявлении экспертизой несоответствия товар считается непоставленным, а расходы на экспертизу, замену, транспортировку и другие сопутствующие расходы несет Поставщик.
Транспортировка и разгрузка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DOT-4, синтетическая, на гликолевой основе, предназначенная для гидравлических тормозных систем и систем сцепления транспортных средств, в которых производителем допускается применение тормозной жидкости класса DOT-4.
Жидкость должна соответствовать как минимум одному из следующих стандартов: FMVSS 116 DOT-4, SAE J1704 или ISO 4925 Class 4.
Температура кипения в сухом состоянии — не менее 230°C. Температура кипения во влажном состоянии — не менее 155°C. Кинематическая вязкость при -40°C — не более 1800 мм²/с. Кинематическая вязкость при 100°C — не менее 1,5 мм²/с. Показатель pH — в диапазоне 7,0–11,5.
Жидкость должна быть прозрачной, без осадка, без механических примесей и без видимого присутствия воды. Цвет — от бесцветного до янтарного, согласно технической документации производителя.
Продукт должен быть новым, неиспользованным, в заводской герметичной и неповрежденной упаковке. Упаковка — в таре объемом 0,455 л, 0,5 л или 1 л. Дата производства — не ранее 1 января 2026 года.
Участник вместе с заявкой обязан представить товарный знак, марку, наименование производителя, страну производства, объем тары предлагаемого продукта, а также технический лист производителя или паспорт качества, в которых должны быть отражены основные показатели, требуемые настоящей технической спецификацией.
Товарный знак, марка, производитель и технические показатели поставляемого продукта должны полностью соответствовать полному описанию, представленному участником в заявке, а также настоящей технической спецификации.
Поставка товара другого товарного знака, марки или производителя не допускается.
В случае возникновения у Заказчика обоснованных сомнений Поставщик за свой счет обеспечивает проведение лабораторной экспертизы товара в лаборатории, указанной Заказчиком или аккредитованной лаборатории. При выявлении экспертизой несоответствия товар считается непоставленным, а расходы на экспертизу, замену, транспортировку и другие сопутствующие расходы несет Поставщик.
Транспортировка и разгрузка осуществляются силами и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августа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августа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августа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августа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Литол-24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