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ՀՀԱՆԳԲԿ-ԷԱՃԱՊՁԲ-26/59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Գյումրու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Շիրակի մարզ, ք. Գյումրի, Գարեգին Նժդեհ 3/3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Քարթրիջներ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Լիանա Շելեգոն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0312-3-03-11 կամ 8393 հեռախոսահամարով</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gnumnergyumrimc@gmail.com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Գյումրու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ՀՀԱՆԳԲԿ-ԷԱՃԱՊՁԲ-26/59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Գյումրու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Գյումրու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Քարթրիջներ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Գյումրու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Քարթրիջներ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ՀՀԱՆԳԲԿ-ԷԱՃԱՊՁԲ-26/59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gnumnergyumrimc@gmail.com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Քարթրիջներ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Canon MF264DW II տպիչի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Canon MF275DW տպիչի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HP Color Laser 150nw տպիչի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Canon  i-sensys MF3010 տպիչի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hp LaserJet 2015n տպիչի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Canon LBP6650DN i-sensys տպիչի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Canon  LBP320 տպիչի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Canon  i-sensys MF237W տպիչի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Canon MF453DW տպիչի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HP LaserJet 1022 տպիչի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Canon  i-sensys MF231 տպիչի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Canon Laser BASE MF3110 տպիչի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HP LaserJet Pro M12A տպիչի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Samsung  ML-1640 տպիչի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Ricoh SP 325 SFNW տպիչի համար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368.54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5.0046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428.98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2026.06.19. 12:30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Գյումրու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ՀՀԱՆԳԲԿ-ԷԱՃԱՊՁԲ-26/59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ՀՀԱՆԳԲԿ-ԷԱՃԱՊՁԲ-26/59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«ՀՀԱՆԳԲԿ-ԷԱՃԱՊՁԲ-26/59»*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Գյումրու բժշկական կենտրոն ՓԲԸ*  (այսուհետ` Պատվիրատու) կողմից կազմակերպված` ՀՀԱՆԳԲԿ-ԷԱՃԱՊՁԲ-26/59*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«ՀՀԱՆԳԲԿ-ԷԱՃԱՊՁԲ-26/59»*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Գյումրու բժշկական կենտրոն ՓԲԸ*  (այսուհետ` Պատվիրատու) կողմից կազմակերպված` ՀՀԱՆԳԲԿ-ԷԱՃԱՊՁԲ-26/59*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«ԳՅՈՒՄՐՈՒ ԲԺՇԿԱԿԱՆ ԿԵՆՏՐՈՆ»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__</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Canon MF264DW II տպիչի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Canon MF264DW II  տպիչի համար: Քարթրիջ 051  (SLH-CF230A ,HQ-CF232A(DU)): Ապրանքը պետք է լինի փաթեթավորված  փակ պոլիէթիլային թաղանթով, տեղադրված ստվարաթղթե գործարանային փակ տուփի մեջ: Տուփի վրա պետք է նշված լինի քարթրիջը բնութագրող տեղեկատվություն, ինչպես նաև քարթրիջին համապատասխանող տպիչների մակնիշները: Մատակարարումն իրականցվում է մատակարարի կողմից քաղաք Գյումրի Գարեգին Նժդեհի 3/3 հասցեով, մինչև առաքման օրվա ժամը 16:00: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Canon MF275DW տպիչի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Canon MF275DW տպիչի համար: Քարթրիջ 071 (Starter): Ապրանքը պետք է լինի փաթեթավորված  փակ պոլիէթիլային թաղանթով, տեղադրված ստվարաթղթե գործարանային փակ տուփի մեջ: Տուփի վրա պետք է նշված լինի քարթրիջը բնութագրող տեղեկատվություն, ինչպես նաև քարթրիջին համապատասխանող տպիչների մակնիշները: Մատակարարումն իրականցվում է մատակարարի կողմից քաղաք Գյումրի Գարեգին Նժդեհի 3/3 հասցեով, մինչև առաքման օրվա ժամը 16:00: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HP Color Laser 150nw տպիչի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HP Color Laser 150nw տպիչի համար:   Քարթրիջ 117A   (Քարթրիջի ամբողջական հավաքածու , բոլոր գույներից մեկ օրինակ - w2070A/71A/72A/73A): Ապրանքը պետք է լինի փաթեթավորված  փակ պոլիէթիլային թաղանթով, տեղադրված ստվարաթղթե գործարանային փակ տուփի մեջ: Տուփի վրա պետք է նշված լինի քարթրիջը բնութագրող տեղեկատվություն, ինչպես նաև քարթրիջին համապատասխանող տպիչների մակնիշները: Մատակարարումն իրականցվում է մատակարարի կողմից քաղաք Գյումրի Գարեգին Նժդեհի 3/3 հասցեով, մինչև առաքման օրվա ժամը 16:00: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Canon  i-sensys MF3010 տպիչի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Canon  i-sensys MF3010 տպիչի համար:  Քարթրիջ  725: Ապրանքը պետք է լինի փաթեթավորված  փակ պոլիէթիլային թաղանթով, տեղադրված ստվարաթղթե գործարանային փակ տուփի մեջ: Տուփի վրա պետք է նշված լինի քարթրիջը բնութագրող տեղեկատվություն, ինչպես նաև քարթրիջին համապատասխանող տպիչների մակնիշները: Մատակարարումն իրականցվում է մատակարարի կողմից քաղաք Գյումրի Գարեգին Նժդեհի 3/3 հասցեով, մինչև առաքման օրվա ժամը 16:00: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hp LaserJet 2015n տպիչի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hp LaserJet 2015n տպիչի համար:  Քարթրիջ   53A    (Q7553A): Ապրանքը պետք է լինի փաթեթավորված  փակ պոլիէթիլային թաղանթով, տեղադրված ստվարաթղթե գործարանային փակ տուփի մեջ: Տուփի վրա պետք է նշված լինի քարթրիջը բնութագրող տեղեկատվություն, ինչպես նաև քարթրիջին համապատասխանող տպիչների մակնիշները: Մատակարարումն իրականցվում է մատակարարի կողմից քաղաք Գյումրի Գարեգին Նժդեհի 3/3 հասցեով, մինչև առաքման օրվա ժամը 16:00: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Canon LBP6650DN i-sensys տպիչի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Canon LBP6650DN i-sensys տպիչի համար:    Քարթրիջ  719: Ապրանքը պետք է լինի փաթեթավորված  փակ պոլիէթիլային թաղանթով, տեղադրված ստվարաթղթե գործարանային փակ տուփի մեջ: Տուփի վրա պետք է նշված լինի քարթրիջը բնութագրող տեղեկատվություն, ինչպես նաև քարթրիջին համապատասխանող տպիչների մակնիշները: Մատակարարումն իրականցվում է մատակարարի կողմից քաղաք Գյումրի Գարեգին Նժդեհի 3/3 հասցեով, մինչև առաքման օրվա ժամը 16:00: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Canon  LBP320 տպիչի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Canon  LBP320 տպիչի համար: Քարթրիջ 056H  (804724N10130894-0,700283): Ապրանքը պետք է լինի փաթեթավորված  փակ պոլիէթիլային թաղանթով, տեղադրված ստվարաթղթե գործարանային փակ տուփի մեջ: Տուփի վրա պետք է նշված լինի քարթրիջը բնութագրող տեղեկատվություն, ինչպես նաև քարթրիջին համապատասխանող տպիչների մակնիշները: Մատակարարումն իրականցվում է մատակարարի կողմից քաղաք Գյումրի Գարեգին Նժդեհի 3/3 հասցեով, մինչև առաքման օրվա ժամը 16:00: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Canon  i-sensys MF237W տպիչի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Canon  i-sensys MF237W տպիչի համար:         Քարթրիջ  83A: Ապրանքը պետք է լինի փաթեթավորված  փակ պոլիէթիլային թաղանթով, տեղադրված ստվարաթղթե գործարանային փակ տուփի մեջ: Տուփի վրա պետք է նշված լինի քարթրիջը բնութագրող տեղեկատվություն, ինչպես նաև քարթրիջին համապատասխանող տպիչների մակնիշները: Մատակարարումն իրականցվում է մատակարարի կողմից քաղաք Գյումրի Գարեգին Նժդեհի 3/3 հասցեով, մինչև առաքման օրվա ժամը 16:00: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Canon MF453DW տպիչի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Canon MF453DW տպիչի համար: Քարթրիջ  057: Ապրանքը պետք է լինի փաթեթավորված  փակ պոլիէթիլային թաղանթով, տեղադրված ստվարաթղթե գործարանային փակ տուփի մեջ: Տուփի վրա պետք է նշված լինի քարթրիջը բնութագրող տեղեկատվություն, ինչպես նաև քարթրիջին համապատասխանող տպիչների մակնիշները: Մատակարարումն իրականցվում է մատակարարի կողմից քաղաք Գյումրի Գարեգին Նժդեհի 3/3 հասցեով, մինչև առաքման օրվա ժամը 16:00: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HP LaserJet 1022 տպիչի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HP LaserJet 1022 տպիչի համար:  Քարթրիջ  12A: Ապրանքը պետք է լինի փաթեթավորված  փակ պոլիէթիլային թաղանթով, տեղադրված ստվարաթղթե գործարանային փակ տուփի մեջ: Տուփի վրա պետք է նշված լինի քարթրիջը բնութագրող տեղեկատվություն, ինչպես նաև քարթրիջին համապատասխանող տպիչների մակնիշները: Մատակարարումն իրականցվում է մատակարարի կողմից քաղաք Գյումրի Գարեգին Նժդեհի 3/3 հասցեով, մինչև առաքման օրվա ժամը 16:00: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Canon  i-sensys MF231 տպիչի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Canon  i-sensys MF231 տպիչի համար:  Քարթրիջ   737: Ապրանքը պետք է լինի փաթեթավորված  փակ պոլիէթիլային թաղանթով, տեղադրված ստվարաթղթե գործարանային փակ տուփի մեջ: Տուփի վրա պետք է նշված լինի քարթրիջը բնութագրող տեղեկատվություն, ինչպես նաև քարթրիջին համապատասխանող տպիչների մակնիշները: Մատակարարումն իրականցվում է մատակարարի կողմից քաղաք Գյումրի Գարեգին Նժդեհի 3/3 հասցեով, մինչև առաքման օրվա ժամը 16:00: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Canon Laser BASE MF3110 տպիչի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Canon Laser BASE MF3110 տպիչի համար:     Քարթրիջ  EP-27: Ապրանքը պետք է լինի փաթեթավորված  փակ պոլիէթիլային թաղանթով, տեղադրված ստվարաթղթե գործարանային փակ տուփի մեջ: Տուփի վրա պետք է նշված լինի քարթրիջը բնութագրող տեղեկատվություն, ինչպես նաև քարթրիջին համապատասխանող տպիչների մակնիշները: Մատակարարումն իրականցվում է մատակարարի կողմից քաղաք Գյումրի Գարեգին Նժդեհի 3/3 հասցեով, մինչև առաքման օրվա ժամը 16:00: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HP LaserJet Pro M12A տպիչի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HP LaserJet Pro M12A տպիչի համար:   Քարթրիջ  HP 79A: Ապրանքը պետք է լինի փաթեթավորված  փակ պոլիէթիլային թաղանթով, տեղադրված ստվարաթղթե գործարանային փակ տուփի մեջ: Տուփի վրա պետք է նշված լինի քարթրիջը բնութագրող տեղեկատվություն, ինչպես նաև քարթրիջին համապատասխանող տպիչների մակնիշները: Մատակարարումն իրականցվում է մատակարարի կողմից քաղաք Գյումրի Գարեգին Նժդեհի 3/3 հասցեով, մինչև առաքման օրվա ժամը 16:00: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Samsung  ML-1640 տպիչի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Samsung  ML-1640 տպիչի համար:   Քարթրիջ  MLT-108: Ապրանքը պետք է լինի փաթեթավորված  փակ պոլիէթիլային թաղանթով, տեղադրված ստվարաթղթե գործարանային փակ տուփի մեջ: Տուփի վրա պետք է նշված լինի քարթրիջը բնութագրող տեղեկատվություն, ինչպես նաև քարթրիջին համապատասխանող տպիչների մակնիշները: Մատակարարումն իրականցվում է մատակարարի կողմից քաղաք Գյումրի Գարեգին Նժդեհի 3/3 հասցեով, մինչև առաքման օրվա ժամը 16:00: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Ricoh SP 325 SFNW տպիչի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Ricoh SP 325 SFNW տպիչի համար:   Քարթրիջ  SP310/311: Ապրանքը պետք է լինի փաթեթավորված  փակ պոլիէթիլային թաղանթով, տեղադրված ստվարաթղթե գործարանային փակ տուփի մեջ: Տուփի վրա պետք է նշված լինի քարթրիջը բնութագրող տեղեկատվություն, ինչպես նաև քարթրիջին համապատասխանող տպիչների մակնիշները: Մատակարարումն իրականցվում է մատակարարի կողմից քաղաք Գյումրի Գարեգին Նժդեհի 3/3 հասցեով, մինչև առաքման օրվա ժամը 16:00: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Վաճառողի կողմից իրականացվում է պայմանագրի կնքումից հետո մինչև 2026 թվականի դեկտեմբերի 25-ը: Առաջին փուլի մատակարարման ժամկետը սահմանվում է 20 (քսան) օրացուցային օրից, բայց ոչ ուշ քան 25 (քսանհինգ)  օրացուցային օր /եթե մատակարարը չի համաձայնվում մատակարարել ավելի շուտ/,  իսկ  մատակարարման մյուս փուլերի դեպքում՝  Գնորդի պատվերը ստանալուց հետո 3(երեք) աշխատանքային օրվա ընթացում: Ապրանքի մատակարարման պատվերը Գնորդի կողմից Վաճառողին կարող է ներկայացվել բանավոր կամ գրավոր եղանակով: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Վաճառողի կողմից իրականացվում է պայմանագրի կնքումից հետո մինչև 2026 թվականի դեկտեմբերի 25-ը: Առաջին փուլի մատակարարման ժամկետը սահմանվում է 20 (քսան) օրացուցային օրից, բայց ոչ ուշ քան 25 (քսանհինգ)  օրացուցային օր /եթե մատակարարը չի համաձայնվում մատակարարել ավելի շուտ/,  իսկ  մատակարարման մյուս փուլերի դեպքում՝  Գնորդի պատվերը ստանալուց հետո 3(երեք) աշխատանքային օրվա ընթացում: Ապրանքի մատակարարման պատվերը Գնորդի կողմից Վաճառողին կարող է ներկայացվել բանավոր կամ գրավոր եղանակով: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Վաճառողի կողմից իրականացվում է պայմանագրի կնքումից հետո մինչև 2026 թվականի դեկտեմբերի 25-ը: Առաջին փուլի մատակարարման ժամկետը սահմանվում է 20 (քսան) օրացուցային օրից, բայց ոչ ուշ քան 25 (քսանհինգ)  օրացուցային օր /եթե մատակարարը չի համաձայնվում մատակարարել ավելի շուտ/,  իսկ  մատակարարման մյուս փուլերի դեպքում՝  Գնորդի պատվերը ստանալուց հետո 3(երեք) աշխատանքային օրվա ընթացում: Ապրանքի մատակարարման պատվերը Գնորդի կողմից Վաճառողին կարող է ներկայացվել բանավոր կամ գրավոր եղանակով: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Վաճառողի կողմից իրականացվում է պայմանագրի կնքումից հետո մինչև 2026 թվականի դեկտեմբերի 25-ը: Առաջին փուլի մատակարարման ժամկետը սահմանվում է 20 (քսան) օրացուցային օրից, բայց ոչ ուշ քան 25 (քսանհինգ)  օրացուցային օր /եթե մատակարարը չի համաձայնվում մատակարարել ավելի շուտ/,  իսկ  մատակարարման մյուս փուլերի դեպքում՝  Գնորդի պատվերը ստանալուց հետո 3(երեք) աշխատանքային օրվա ընթացում: Ապրանքի մատակարարման պատվերը Գնորդի կողմից Վաճառողին կարող է ներկայացվել բանավոր կամ գրավոր եղանակով: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Վաճառողի կողմից իրականացվում է պայմանագրի կնքումից հետո մինչև 2026 թվականի դեկտեմբերի 25-ը: Առաջին փուլի մատակարարման ժամկետը սահմանվում է 20 (քսան) օրացուցային օրից, բայց ոչ ուշ քան 25 (քսանհինգ)  օրացուցային օր /եթե մատակարարը չի համաձայնվում մատակարարել ավելի շուտ/,  իսկ  մատակարարման մյուս փուլերի դեպքում՝  Գնորդի պատվերը ստանալուց հետո 3(երեք) աշխատանքային օրվա ընթացում: Ապրանքի մատակարարման պատվերը Գնորդի կողմից Վաճառողին կարող է ներկայացվել բանավոր կամ գրավոր եղանակով: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Վաճառողի կողմից իրականացվում է պայմանագրի կնքումից հետո մինչև 2026 թվականի դեկտեմբերի 25-ը: Առաջին փուլի մատակարարման ժամկետը սահմանվում է 20 (քսան) օրացուցային օրից, բայց ոչ ուշ քան 25 (քսանհինգ)  օրացուցային օր /եթե մատակարարը չի համաձայնվում մատակարարել ավելի շուտ/,  իսկ  մատակարարման մյուս փուլերի դեպքում՝  Գնորդի պատվերը ստանալուց հետո 3(երեք) աշխատանքային օրվա ընթացում: Ապրանքի մատակարարման պատվերը Գնորդի կողմից Վաճառողին կարող է ներկայացվել բանավոր կամ գրավոր եղանակով: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Վաճառողի կողմից իրականացվում է պայմանագրի կնքումից հետո մինչև 2026 թվականի դեկտեմբերի 25-ը: Առաջին փուլի մատակարարման ժամկետը սահմանվում է 20 (քսան) օրացուցային օրից, բայց ոչ ուշ քան 25 (քսանհինգ)  օրացուցային օր /եթե մատակարարը չի համաձայնվում մատակարարել ավելի շուտ/,  իսկ  մատակարարման մյուս փուլերի դեպքում՝  Գնորդի պատվերը ստանալուց հետո 3(երեք) աշխատանքային օրվա ընթացում: Ապրանքի մատակարարման պատվերը Գնորդի կողմից Վաճառողին կարող է ներկայացվել բանավոր կամ գրավոր եղանակով: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Վաճառողի կողմից իրականացվում է պայմանագրի կնքումից հետո մինչև 2026 թվականի դեկտեմբերի 25-ը: Առաջին փուլի մատակարարման ժամկետը սահմանվում է 20 (քսան) օրացուցային օրից, բայց ոչ ուշ քան 25 (քսանհինգ)  օրացուցային օր /եթե մատակարարը չի համաձայնվում մատակարարել ավելի շուտ/,  իսկ  մատակարարման մյուս փուլերի դեպքում՝  Գնորդի պատվերը ստանալուց հետո 3(երեք) աշխատանքային օրվա ընթացում: Ապրանքի մատակարարման պատվերը Գնորդի կողմից Վաճառողին կարող է ներկայացվել բանավոր կամ գրավոր եղանակով: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Վաճառողի կողմից իրականացվում է պայմանագրի կնքումից հետո մինչև 2026 թվականի դեկտեմբերի 25-ը: Առաջին փուլի մատակարարման ժամկետը սահմանվում է 20 (քսան) օրացուցային օրից, բայց ոչ ուշ քան 25 (քսանհինգ)  օրացուցային օր /եթե մատակարարը չի համաձայնվում մատակարարել ավելի շուտ/,  իսկ  մատակարարման մյուս փուլերի դեպքում՝  Գնորդի պատվերը ստանալուց հետո 3(երեք) աշխատանքային օրվա ընթացում: Ապրանքի մատակարարման պատվերը Գնորդի կողմից Վաճառողին կարող է ներկայացվել բանավոր կամ գրավոր եղանակով: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Վաճառողի կողմից իրականացվում է պայմանագրի կնքումից հետո մինչև 2026 թվականի դեկտեմբերի 25-ը: Առաջին փուլի մատակարարման ժամկետը սահմանվում է 20 (քսան) օրացուցային օրից, բայց ոչ ուշ քան 25 (քսանհինգ)  օրացուցային օր /եթե մատակարարը չի համաձայնվում մատակարարել ավելի շուտ/,  իսկ  մատակարարման մյուս փուլերի դեպքում՝  Գնորդի պատվերը ստանալուց հետո 3(երեք) աշխատանքային օրվա ընթացում: Ապրանքի մատակարարման պատվերը Գնորդի կողմից Վաճառողին կարող է ներկայացվել բանավոր կամ գրավոր եղանակով: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Վաճառողի կողմից իրականացվում է պայմանագրի կնքումից հետո մինչև 2026 թվականի դեկտեմբերի 25-ը: Առաջին փուլի մատակարարման ժամկետը սահմանվում է 20 (քսան) օրացուցային օրից, բայց ոչ ուշ քան 25 (քսանհինգ)  օրացուցային օր /եթե մատակարարը չի համաձայնվում մատակարարել ավելի շուտ/,  իսկ  մատակարարման մյուս փուլերի դեպքում՝  Գնորդի պատվերը ստանալուց հետո 3(երեք) աշխատանքային օրվա ընթացում: Ապրանքի մատակարարման պատվերը Գնորդի կողմից Վաճառողին կարող է ներկայացվել բանավոր կամ գրավոր եղանակով: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Վաճառողի կողմից իրականացվում է պայմանագրի կնքումից հետո մինչև 2026 թվականի դեկտեմբերի 25-ը: Առաջին փուլի մատակարարման ժամկետը սահմանվում է 20 (քսան) օրացուցային օրից, բայց ոչ ուշ քան 25 (քսանհինգ)  օրացուցային օր /եթե մատակարարը չի համաձայնվում մատակարարել ավելի շուտ/,  իսկ  մատակարարման մյուս փուլերի դեպքում՝  Գնորդի պատվերը ստանալուց հետո 3(երեք) աշխատանքային օրվա ընթացում: Ապրանքի մատակարարման պատվերը Գնորդի կողմից Վաճառողին կարող է ներկայացվել բանավոր կամ գրավոր եղանակով: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Վաճառողի կողմից իրականացվում է պայմանագրի կնքումից հետո մինչև 2026 թվականի դեկտեմբերի 25-ը: Առաջին փուլի մատակարարման ժամկետը սահմանվում է 20 (քսան) օրացուցային օրից, բայց ոչ ուշ քան 25 (քսանհինգ)  օրացուցային օր /եթե մատակարարը չի համաձայնվում մատակարարել ավելի շուտ/,  իսկ  մատակարարման մյուս փուլերի դեպքում՝  Գնորդի պատվերը ստանալուց հետո 3(երեք) աշխատանքային օրվա ընթացում: Ապրանքի մատակարարման պատվերը Գնորդի կողմից Վաճառողին կարող է ներկայացվել բանավոր կամ գրավոր եղանակով: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Վաճառողի կողմից իրականացվում է պայմանագրի կնքումից հետո մինչև 2026 թվականի դեկտեմբերի 25-ը: Առաջին փուլի մատակարարման ժամկետը սահմանվում է 20 (քսան) օրացուցային օրից, բայց ոչ ուշ քան 25 (քսանհինգ)  օրացուցային օր /եթե մատակարարը չի համաձայնվում մատակարարել ավելի շուտ/,  իսկ  մատակարարման մյուս փուլերի դեպքում՝  Գնորդի պատվերը ստանալուց հետո 3(երեք) աշխատանքային օրվա ընթացում: Ապրանքի մատակարարման պատվերը Գնորդի կողմից Վաճառողին կարող է ներկայացվել բանավոր կամ գրավոր եղանակով: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Վաճառողի կողմից իրականացվում է պայմանագրի կնքումից հետո մինչև 2026 թվականի դեկտեմբերի 25-ը: Առաջին փուլի մատակարարման ժամկետը սահմանվում է 20 (քսան) օրացուցային օրից, բայց ոչ ուշ քան 25 (քսանհինգ)  օրացուցային օր /եթե մատակարարը չի համաձայնվում մատակարարել ավելի շուտ/,  իսկ  մատակարարման մյուս փուլերի դեպքում՝  Գնորդի պատվերը ստանալուց հետո 3(երեք) աշխատանքային օրվա ընթացում: Ապրանքի մատակարարման պատվերը Գնորդի կողմից Վաճառողին կարող է ներկայացվել բանավոր կամ գրավոր եղանակով: Մատակարարումն ըստ պահանջի: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Canon MF264DW II տպիչի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Canon MF275DW տպիչի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HP Color Laser 150nw տպիչի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Canon  i-sensys MF3010 տպիչի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hp LaserJet 2015n տպիչի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Canon LBP6650DN i-sensys տպիչի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Canon  LBP320 տպիչի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Canon  i-sensys MF237W տպիչի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Canon MF453DW տպիչի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HP LaserJet 1022 տպիչի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Canon  i-sensys MF231 տպիչի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Canon Laser BASE MF3110 տպիչի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HP LaserJet Pro M12A տպիչի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Samsung  ML-1640 տպիչի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Ricoh SP 325 SFNW տպիչի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