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ՍԳԼ-ԷԱՃԱՊՁԲ-26/66 ԾԱԾԿԱԳՐՈՎ ԴԵՂԵՐԻ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ՍԳԼ-ԷԱՃԱՊՁԲ-26/66 ԾԱԾԿԱԳՐՈՎ ԴԵՂԵՐԻ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ՍԳԼ-ԷԱՃԱՊՁԲ-26/66 ԾԱԾԿԱԳՐՈՎ ԴԵՂԵՐԻ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ՍԳԼ-ԷԱՃԱՊՁԲ-26/66 ԾԱԾԿԱԳՐՈՎ ԴԵՂԵՐԻ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Գեմցիտաբին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Գեմցիտաբին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Ցիկլոֆոցիլ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Բլեոմիցին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Ուրոմիտեքսան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778710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2026.06.19.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Գեմցիտաբին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Գեմցիտաբին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Ցիկլոֆոցիլ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Բլեոմիցին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Ուրոմիտեքսան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Գեմցիտաբին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Գեմցիտաբին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Ցիկլոֆոցիլ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Բլեոմիցին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Ուրոմիտեքսան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