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2026.06.08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ԱՄՄՀ-ԷԱՃԱՊՁԲ-26/74</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ՀՀ Արարատի մարզ, Մասիսի համայնքապետարան</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Արարատի մարզ     քաղաք  Մասիս</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Закупка скамеек для нужд общины Масис Араратской области Республики Армения в 2026 году.</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10:00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11</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10:00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11</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Անաստասիա Միրզոյան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gnumner@masiscity.am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0236-4-20-20</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ՀՀ Արարատի մարզ, Մասիսի համայնքապետարան</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ԱՄՄՀ-ԷԱՃԱՊՁԲ-26/74</w:t>
      </w:r>
      <w:r w:rsidRPr="00E4651F">
        <w:rPr>
          <w:rFonts w:asciiTheme="minorHAnsi" w:hAnsiTheme="minorHAnsi" w:cstheme="minorHAnsi"/>
          <w:i/>
        </w:rPr>
        <w:br/>
      </w:r>
      <w:r w:rsidR="00A419E4" w:rsidRPr="00E4651F">
        <w:rPr>
          <w:rFonts w:asciiTheme="minorHAnsi" w:hAnsiTheme="minorHAnsi" w:cstheme="minorHAnsi"/>
          <w:szCs w:val="20"/>
          <w:lang w:val="af-ZA"/>
        </w:rPr>
        <w:t>2026.06.08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ՀՀ Արարատի մարզ, Մասիսի համայնքապետարան</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ՀՀ Արարատի մարզ, Մասիսի համայնքապետարան</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Закупка скамеек для нужд общины Масис Араратской области Республики Армения в 2026 году.</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Закупка скамеек для нужд общины Масис Араратской области Республики Армения в 2026 году.</w:t>
      </w:r>
      <w:r w:rsidR="00812F10" w:rsidRPr="00E4651F">
        <w:rPr>
          <w:rFonts w:cstheme="minorHAnsi"/>
          <w:b/>
          <w:lang w:val="ru-RU"/>
        </w:rPr>
        <w:t xml:space="preserve">ДЛЯ НУЖД </w:t>
      </w:r>
      <w:r w:rsidR="0039665E" w:rsidRPr="0039665E">
        <w:rPr>
          <w:rFonts w:cstheme="minorHAnsi"/>
          <w:b/>
          <w:u w:val="single"/>
          <w:lang w:val="af-ZA"/>
        </w:rPr>
        <w:t>ՀՀ Արարատի մարզ, Մասիսի համայնքապետարան</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ԱՄՄՀ-ԷԱՃԱՊՁԲ-26/74</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gnumner@masiscity.am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Закупка скамеек для нужд общины Масис Араратской области Республики Армения в 2026 году.</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1</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նստարաններ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368.53</w:t>
      </w:r>
      <w:r>
        <w:rPr>
          <w:rFonts w:ascii="Calibri" w:hAnsi="Calibri" w:cstheme="minorHAnsi"/>
          <w:szCs w:val="22"/>
        </w:rPr>
        <w:t xml:space="preserve"> драмом, российский рубль </w:t>
      </w:r>
      <w:r>
        <w:rPr>
          <w:rFonts w:ascii="Calibri" w:hAnsi="Calibri" w:cstheme="minorHAnsi"/>
          <w:lang w:val="af-ZA"/>
        </w:rPr>
        <w:t>5.0215</w:t>
      </w:r>
      <w:r>
        <w:rPr>
          <w:rFonts w:ascii="Calibri" w:hAnsi="Calibri" w:cstheme="minorHAnsi"/>
          <w:szCs w:val="22"/>
        </w:rPr>
        <w:t xml:space="preserve"> драмом, евро </w:t>
      </w:r>
      <w:r>
        <w:rPr>
          <w:rFonts w:ascii="Calibri" w:hAnsi="Calibri" w:cstheme="minorHAnsi"/>
          <w:lang w:val="af-ZA"/>
        </w:rPr>
        <w:t>424.73</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2026.06.22.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ԱՄՄՀ-ԷԱՃԱՊՁԲ-26/74</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ՀՀ Արարատի մարզ, Մասիսի համայնքապետարան</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ԱՄՄՀ-ԷԱՃԱՊՁԲ-26/74</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ԱՄՄՀ-ԷԱՃԱՊՁԲ-26/74</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"ԱՄՄՀ-ԷԱՃԱՊՁԲ-26/74"</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ՀՀ Արարատի մարզ, Մասիսի համայնքապետարան*(далее — Заказчик) процедуре закупок под кодом ԱՄՄՀ-ԷԱՃԱՊՁԲ-26/74*.</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Արարատի մարզ, Մասիսի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- 04240324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- 900435002101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"ԱՄՄՀ-ԷԱՃԱՊՁԲ-26/74"</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ՀՀ Արարատի մարզ, Մասիսի համայնքապետարան*(далее — Заказчик) процедуре закупок под кодом ԱՄՄՀ-ԷԱՃԱՊՁԲ-26/74*.</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Արարատի մարզ, Մասիսի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- 04240324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- 900435002101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ԱՄՄՀ-ԷԱՃԱՊՁԲ-26/74</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730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39111320/502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նստարաններ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скамеек
Скамья должна иметь длину 190 см, общую высоту 95 см, высоту спинки 53 см, ширину сиденья 47 см.
Каркас основания сиденья и спинки должен быть изготовлен из квадратной трубы размером 4Х4 см, толщина стенок не менее 2 мм, сиденье должно быть из древесины кедра. Поместите деревянные детали на перила.
Деревянные четверки следует покрыть специальным масло- и водостойким лаком, а металлические трубы – антикоррозийной краской.
Обязательно наличие символа города Масис на спинке и по бокам сиденья, который должен быть вырезан лазером на металлическом листе. Толщина металлического листа должна быть не менее 2 мм.
Перед началом работы обсудите с заказчиком вопросы, связанные с цветом скамейки и другими деталями.
Ниже приведен эскиз продукта, который необходимо приобрести.
Продукт, включая все материалы и детали, использованные для его изготовления, должен быть новым и неиспользованным.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Масис, Центральная площадь №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календарных дней с даты вступления Соглашения в силу.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