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ԾՔ-ԷԱՃԱՊՁԲ-26/11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Ծաղկաձորի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ք.Ծաղկաձոր,Օրբելի եղբայրների 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Ծաղկաձորի համայնքապետարանի կարիքների համար «ԾՔ-ԷԱՃԱՊՁԲ-26/11» ծածկագրով  «Վարչական ղեկավարի աթոռի, գրասենյակային աթոռների, էլեկտրական սալօջախի, փոքր սառնարանի, հատակին դրվող կախիչների, շերտավարագույրների»-ի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Հայրիյան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060680251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tatevikhayriyan@mail.ru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Ծաղկաձորի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ԾՔ-ԷԱՃԱՊՁԲ-26/11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Ծաղկաձորի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Ծաղկաձորի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Ծաղկաձորի համայնքապետարանի կարիքների համար «ԾՔ-ԷԱՃԱՊՁԲ-26/11» ծածկագրով  «Վարչական ղեկավարի աթոռի, գրասենյակային աթոռների, էլեկտրական սալօջախի, փոքր սառնարանի, հատակին դրվող կախիչների, շերտավարագույրների»-ի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Ծաղկաձորի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Ծաղկաձորի համայնքապետարանի կարիքների համար «ԾՔ-ԷԱՃԱՊՁԲ-26/11» ծածկագրով  «Վարչական ղեկավարի աթոռի, գրասենյակային աթոռների, էլեկտրական սալօջախի, փոքր սառնարանի, հատակին դրվող կախիչների, շերտավարագույրների»-ի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ԾՔ-ԷԱՃԱՊՁԲ-26/11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tatevikhayriyan@mail.ru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Ծաղկաձորի համայնքապետարանի կարիքների համար «ԾՔ-ԷԱՃԱՊՁԲ-26/11» ծածկագրով  «Վարչական ղեկավարի աթոռի, գրասենյակային աթոռների, էլեկտրական սալօջախի, փոքր սառնարանի, հատակին դրվող կախիչների, շերտավարագույրների»-ի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էլեկտրական կամ գազային սալիկներ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2026.06.22.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Ծաղկաձորի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ԾՔ-ԷԱՃԱՊՁԲ-26/11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ԾՔ-ԷԱՃԱՊՁԲ-26/11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«ԾՔ-ԷԱՃԱՊՁԲ-26/11»*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Ծաղկաձորի համայնքապետարան*  (այսուհետ` Պատվիրատու) կողմից կազմակերպված` ԾՔ-ԷԱՃԱՊՁԲ-26/11*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Ծաղկաձորի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- 900122002141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«ԾՔ-ԷԱՃԱՊՁԲ-26/11»*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Ծաղկաձորի համայնքապետարան*  (այսուհետ` Պատվիրատու) կողմից կազմակերպված` ԾՔ-ԷԱՃԱՊՁԲ-26/11*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Ծաղկաձորի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- 900122002141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ԾԱՂԿԱՁՈՐԻ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Տեսակը՝ մետաղական կմախքով աթոռ։
•	Կմախքը՝ պատրաստված 30×15×1.2 մմ չափսերի օվալաձև մետաղական խողովակից։
•	Նստատեղը և թիկնակը՝ փափուկ, կտորե երեսպատմամբ։
•	Գույնը՝ սև։
•	Չափսերը՝
o	Բարձրություն՝ 88 սմ,
o	Լայնություն՝ 45 սմ,
o	Խորություն՝ 47 սմ։
•	Չափերի և տեխնիկական ցուցանիշների թույլատրելի շեղումը՝ ±3%։
Երաշխիքային պայմաններ
•	Երաշխիքային ժամկետը՝ 12 (տասներկու) ամիս՝՝ մատակարարման օրվանից հաշվված։
•	Երաշխիքային ժամկետի ընթացքում ի հայտ եկած արտադրական թերությունների դեպքում Մատակարարը պարտավորվում է վերացնել դրանք կամ փոխարինել ապրանքը նորով։
Մատակարարման պայմաններ
•	Մատակարարումն իրականացվում է Մատակարարի կողմից՝ Պատվիրատուի նշած հասցեով։
•	Մատակարարումից առաջ ապրանքի նմուշը, արտաքին տեսքը, գույնը և որակը պետք է համաձայնեցվեն Պատվիրատուի հետ։
•	Ապրանքը պետք է լինի նոր, չօգտագործված, առանց արտաքին վնասվածքների և արտադրական թերությունների։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Տեսակը՝ գրասենյակային կաշվե բազկաթոռ։
•	Առավելագույն թույլատրելի ծանրաբեռնվածությունը՝ առնվազն 120 կգ։
•	Մեխանիզմը՝ բազմակարգավորվող ճոճվող (մուլտիբլոկ կամ համարժեք) մեխանիզմով։
•	Բարձրության կարգավորում՝ առկա։
•	Պտտման հնարավորություն՝ 360°՝ առանցքի շուրջ պտտվող մեխանիզմով։
•	Նստատեղը և թիկնակը՝ կաշվե կամ բարձրորակ կաշվի նմանակով երեսպատված։
•	Գույնը՝ սև։
•	Թևակալները՝
o	փայտե երեսպատմամբ, կամ
o	քրոմապատ մետաղական՝ կաշվե երեսպատմամբ։
•	Հիմնակմախքը՝ մետաղական։
•	Ոտքերի հատվածը (խաչուկը)՝
o	մետաղական՝ փայտե երեսպատմամբ, կամ
o	քրոմապատ մետաղական։
•	Չափսերը՝ ստանդարտ գրասենյակային։
•	Չափերի և տեխնիկական ցուցանիշների թույլատրելի շեղումը՝ ±3%։
Երաշխիքային պայմաններ
•	Երաշխիքային ժամկետը՝ 12 (տասներկու) ամիս՝ մատակարարման օրվանից հաշվված։
•	Երաշխիքային ժամկետի ընթացքում ի հայտ եկած արտադրական կամ կառուցվածքային թերությունների դեպքում Մատակարարը պարտավորվում է վերացնել դրանք կամ փոխարինել ապրանքը նորով։
Մատակարարման պայմաններ
•	Մատակարարումն իրականացվում է Մատակարարի կողմից՝ Պատվիրատուի կողմից նշված հասցեով։
•	Մատակարարումից առաջ ապրանքի նմուշը, արտաքին տեսքը, գույնը և որակը պետք է համաձայնեցվեն Պատվիրատուի հետ։
•	Ապրանքը պետք է լինի նոր, չօգտագործված, գործարանային արտադրության, առանց արտաքին վնասվածքների և արտադրական թերությունների։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Տեսակը՝ գետնին տեղադրվող հագուստի կախիչ։
•	Բարձրությունը՝ 170 սմ։
•	Հիմքը՝ 2 հատ ծանրացված քարով (կամ համարժեք կայունություն ապահովող հիմքով)։
•	Ապրանքի չափերի և տեխնիկական ցուցանիշների թույլատրելի շեղումը՝ ±3%։
Երաշխիքային պայմաններ
•	Երաշխիքային ժամկետը՝ 12 ամիս՝ մատակարարման օրվանից հաշվված։
•	Երաշխիքային ժամկետի ընթացքում ի հայտ եկած թերությունները Մատակարարը պարտավորվում է վերացնել տեղում՝ անհրաժեշտ դետալների փոխարինման միջոցով, իսկ վերանորոգման անհնարինության դեպքում՝ ապրանքը փոխարինել նորով։
Մատակարարման պայմաններ
•	Ապրանքների տեղափոխումը, բեռնաթափումը և հանձնման աշխատանքները Պատվիրատուի հասցեում իրականացվում են Մատակարարի միջոցներով և հաշվին։
•	Մատակարարումից առաջ ապրանքի արտաքին տեսքը, գույնը, որակը և հիմնական բնութագրերը պետք է նախապես համաձայնեցվեն Պատվիրատուի հետ։
•	Ապրանքը պետք է լինի նոր, չօգտագործված, առանց արտաքին վնասվածքների և արտադրական թերությունների։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Տեսակը՝ ներքին օգտագործման հորիզոնական շերտավարագույր։ 
•	Նյութը՝ ալյումինե կամ բարձրորակ PVC։ 
•	Շերտերի լայնությունը՝ 25 մմ (կամ համարժեք)։ 
•	Գույնը՝  բաց մոխրագույն կամ պատվիրատուի կողմից ընտրված այլ գույն։ 
•	Կառավարման համակարգը՝ ձեռքով՝ պտտաձողով և բարձրացման/իջեցման լարով։ 
•	Շերտերի թեքման հնարավորությունը՝ առկա։ 
•	Արևապաշտպան հատկություն՝ ապահովող։ 
•	Խոնավակայուն և հեշտ մաքրվող մակերես։ 
•	Դեֆորմացիաների և գունաթափման նկատմամբ դիմացկուն։ 
Չափսեր
•	Պատրաստվում է ըստ պատուհանի ճշգրիտ չափերի։ 
•	Լայնությունը և բարձրությունը՝ համաձայն տեղում կատարված չափագրումների։ 
Կոմպլեկտավորում
•	Վերին կրող մեխանիզմ (կոռնիզ)։ 
•	Ամրացման բոլոր անհրաժեշտ պարագաները (պտուտակներ, ամրակներ և այլն)։ 
•	Կառավարման լարեր և ձողիկ։ 
•	Կողային ֆիքսատորներ (անհրաժեշտության դեպքում)։ 
Տեղադրում
•	Ներառում է չափագրում, պատրաստում, տեղափոխում և տեղադրում։ 
•	Տեղադրումը պետք է իրականացվի մասնագիտացված անձնակազմի կողմից։ 
Որակի պահանջներ
•	Ապրանքը պետք է լինի նոր, չօգտագործված։ 
•	Նյութերը պետք է լինեն անվտանգ և նախատեսված ներքին տարածքներում օգտագործման համար։ 
•	Պատրաստված լինի գործարանային պայմաններում։ 
•	Չունենա տեսանելի վնասվածքներ, ծռվածքներ կամ արտադրական թերություններ։ 
Երաշխիք
•	Երաշխիքային ժամկետը՝ 12 (տասներկու) ամիս՝ մատակարարման օրվանից հաշվված։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Տեսակը՝ կենցաղային սառնարան։ 
•	Տարողությունը՝ 80–150 լիտր։ 
•	Խցիկների քանակը՝ առնվազն 1 (սառնարանային), ցանկալի է փոքր սառցարանային բաժանմունքի առկայություն։ 
•	Էներգաարդյունավետության դասը՝ A+ կամ ավելի բարձր (կամ համարժեք ժամանակակից էներգաարդյունավետության ցուցանիշ)։ 
•	Սնուցումը՝ 220–240 Վ, 50 Հց։ 
•	Հալեցման համակարգը՝ ավտոմատ կամ կիսաավտոմատ։ 
•	Դարակները՝ առնվազն 2 հատ, կարգավորվող կամ հանվող։ 
•	Դռան դարակներ՝ առնվազն 2 հատ։ 
•	Ջերմաստիճանի կարգավորում՝ մեխանիկական կամ էլեկտրոնային։ 
•	Աղմուկի մակարդակը՝ ոչ ավելի, քան 45 դԲ։ 
•	Գույնը՝ համաձայնեցնել պատվիրատուի հետ։ 
•	Դռան բացման ուղղությունը՝ փոփոխվող կամ ստանդարտ։ 
•	Սառնագենտը՝ շրջակա միջավայրի համար անվտանգ (R600a կամ համարժեք)։ 
Չափսեր
•	Բարձրությունը՝ մինչև 90 սմ։ 
•	Լայնությունը՝ մինչև 60 սմ։ 
•	Խորությունը՝ մինչև 65 սմ։ 
Որակի և երաշխիքային պահանջներ
•	Ապրանքը պետք է լինի նոր, չօգտագործված։ 
•	Համապատասխանի ԵԱՏՄ կամ միջազգային անվտանգության և որակի ստանդարտներին։ 
•	Երաշխիքային ժամկետը՝ առնվազն 12 ամիս։ 
•	Մատակարարումը ներառի օգտագործման հրահանգ և երաշխիքային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էլեկտրական կամ գազային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Տեսակը՝ սեղանի վրա տեղադրվող էլեկտրական սալօջախ։ 
•	Այրիչների քանակը՝  2 հատ։ 
•	Կառավարման համակարգը՝ մեխանիկական կամ էլեկտրոնային։ 
•	Հզորությունը՝ առնվազն 1000 Վտ (մեկ այրիչի համար)։ 
•	Սնուցումը՝ 220–240 Վ, 50 Հց։ 
•	Ջերմաստիճանի կարգավորում՝ առնվազն 5 աստիճանով։ 
•	Աշխատանքային մակերեսը՝ չժանգոտվող պողպատից, էմալապատ կամ ջերմակայուն ապակե-կերամիկական ծածկույթով։ 
•	Գերտաքացումից պաշտպանություն՝ առկա։ 
•	Աշխատանքի ցուցիչ լույս՝ առկա։ 
•	Ոտնակները՝ հակասահքային։ 
Չափսեր
•	Լայնությունը՝ մինչև 55 սմ։ 
•	Խորությունը՝ մինչև 35 սմ։ 
•	Բարձրությունը՝ մինչև 12 սմ։ 
Որակի պահանջներ
•	Ապրանքը պետք է լինի նոր, չօգտագործված։ 
•	Համապատասխանի անվտանգության և էլեկտրատեխնիկական գործող ստանդարտներին։ 
•	Պատրաստված լինի ջերմակայուն և դիմացկուն նյութերից։ 
•	Ունենա գործարանային փաթեթավորում։ 
Երաշխիք
•	Երաշխիքային ժամկետը՝ 12 (տասներկու) ամիս՝ մատակարարման օրվանից հաշվված։ 
•	Մատակարարման պահին ներկայացվեն օգտագործման հրահանգը և երաշխիքային փաստաթղթերը։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Ծաղկաձոր համայնք, Աղավնաձոր և Մարմարիկ բնակավայրերի վարչական շենքեր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Ծաղկաձոր համայնք, Աղավնաձոր բնակավայրի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Ծաղկաձոր համայնք, Աղավնաձոր բնակավայրի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Ծաղկաձոր համայնք, Աղավնաձոր և Մարմարիկ բնակավայրերի վարչական շենքեր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Ծաղկաձոր համայնք, Աղավնաձոր բնակավայրի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Ծաղկաձոր համայնք, Աղավնաձոր բնակավայրի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էլեկտրական կամ գազային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