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ԾՔ-ԷԱՃԱՊՁԲ-26/11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Муниципалитет города Цахкадзор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Орбели Ехпайрнери 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«Кресла главы администрации, офисных кресел, электрической плиты, небольшого холодильника, напольных вешалок, жалюзи» для нужд муниципалитета Цахкадзора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Հայրիյան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tatevikhayriyan@mail.ru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060680251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Муниципалитет города Цахкадзор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ԾՔ-ԷԱՃԱՊՁԲ-26/11</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Муниципалитет города Цахкадзор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Муниципалитет города Цахкадзор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«Кресла главы администрации, офисных кресел, электрической плиты, небольшого холодильника, напольных вешалок, жалюзи» для нужд муниципалитета Цахкадзора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«Кресла главы администрации, офисных кресел, электрической плиты, небольшого холодильника, напольных вешалок, жалюзи» для нужд муниципалитета Цахкадзора</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Муниципалитет города Цахкадзор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ԾՔ-ԷԱՃԱՊՁԲ-26/11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tatevikhayriyan@mail.ru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«Кресла главы администрации, офисных кресел, электрической плиты, небольшого холодильника, напольных вешалок, жалюзи» для нужд муниципалитета Цахкадзора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электрические или газовые плиты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Муниципалитет города Цахкадзор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"ԾՔ-ԷԱՃԱՊՁԲ-26/11"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"ԾՔ-ԷԱՃԱՊՁԲ-26/11"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Муниципалитет города Цахкадзор*(далее — Заказчик) процедуре закупок под кодом ԾՔ-ԷԱՃԱՊՁԲ-26/11*.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Муниципалитет города Цахкадзор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ԾՔ-ԷԱՃԱՊՁԲ-26/11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изготовлен из овальной металлической трубы размером 30×15×1,2 мм.
Сиденье и спинка — мягкие, с тканевой обивкой.
Цвет — чёрный.
Габаритные размеры:
Высота — 88 см;
Ширина — 45 см;
Глубина — 47 см.
Допустимое отклонение размеров и технических характеристик — ±3%.
Гарантийные условия
Гарантийный срок составляет 12 (двенадцать) месяцев с даты поставки.
В случае выявления производственных дефектов в течение гарантийного срока Поставщик обязуется устранить их либо заменить товар на новый.
Условия поставки
Поставка осуществляется Поставщиком по адресу, указанному Заказчиком.
До поставки образец товара, его внешний вид, цвет и качество должны быть согласованы с Заказчиком.
Товар должен быть новым, не бывшим в употреблении, без внешних повреждений и производственных дефектов.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офисное кожаное кресло.
Максимально допустимая нагрузка — не менее 120 кг.
Механизм — многофункциональный механизм качания (мультиблок или эквивалент).
Регулировка высоты — предусмотрена.
Возможность вращения — 360° вокруг оси.
Сиденье и спинка — обиты натуральной кожей или высококачественным кожзаменителем.
Цвет — чёрный.
Подлокотники:
с деревянной отделкой, или
хромированные металлические с кожаной обивкой.
Несущий каркас — металлический.
Основание (крестовина):
металлическое с деревянной отделкой, или
хромированное металлическое.
Размеры — стандартные для офисного кресла.
Допустимое отклонение размеров и технических характеристик — ±3%.
Гарантийные условия
Гарантийный срок составляет 12 (двенадцать) месяцев с даты поставки.
В случае выявления в течение гарантийного срока производственных или конструктивных дефектов Поставщик обязуется устранить их либо заменить товар на новый.
Условия поставки
Поставка осуществляется Поставщиком по адресу, указанному Заказчиком.
До поставки образец товара, его внешний вид, цвет и качество должны быть согласованы с Заказчиком.
Товар должен быть новым, не бывшим в употреблении, заводского производства, без внешних повреждений и производственных дефектов.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напольная вешалка для одежды.
Высота — 170 см.
Основание — с двумя утяжелёнными каменными элементами (или с основанием, обеспечивающим эквивалентную устойчивость).
Допустимое отклонение размеров и технических характеристик товара — ±3%.
Гарантийные условия
Гарантийный срок составляет 12 месяцев с даты поставки.
В случае выявления дефектов в течение гарантийного срока Поставщик обязуется устранить их на месте путём замены необходимых деталей, а при невозможности ремонта — заменить товар на новый.
Условия поставки
Транспортировка, разгрузка и передача товара по адресу Заказчика осуществляются силами и за счёт Поставщика.
До поставки внешний вид, цвет, качество и основные характеристики товара должны быть предварительно согласованы с Заказчиком.
Товар должен быть новым, не бывшим в употреблении, без внешних повреждений и производственных дефектов.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горизонтальные жалюзи для внутреннего использования.
Материал — алюминий или высококачественный ПВХ.
Ширина ламелей — 25 мм (или эквивалент).
Цвет — светло-серый или другой цвет по выбору Заказчика.
Система управления — ручная, с поворотным стержнем и шнуром подъёма/опускания.
Возможность регулировки угла наклона ламелей — предусмотрена.
Солнцезащитные свойства — обеспечиваются.
Поверхность — влагостойкая и легко очищаемая.
Устойчива к деформациям и выцветанию.
Размеры
Изготавливаются по точным размерам окон.
Ширина и высота определяются по результатам замеров, выполненных на месте установки.
Комплектация
Верхний несущий механизм (карниз).
Все необходимые крепёжные элементы (шурупы, кронштейны и др.).
Шнуры управления и поворотный стержень.
Боковые фиксаторы (при необходимости).
Монтаж
Включает выполнение замеров, изготовление, транспортировку и установку.
Установка должна выполняться специализированным персоналом.
Требования к качеству
Товар должен быть новым, не бывшим в употреблении.
Материалы должны быть безопасными и предназначенными для использования внутри помещений.
Изделие должно быть изготовлено в заводских условиях.
Не должно иметь видимых повреждений, деформаций или производственных дефектов.
Гарантия
Гарантийный срок составляет 12 (двенадцать)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бытовой холодильник.
Объём — 80–150 литров.
Количество камер — не менее 1 (холодильная камера); желательно наличие небольшого морозильного отделения.
Класс энергоэффективности — A+ или выше (либо эквивалентный современный показатель энергоэффективности).
Электропитание — 220–240 В, 50 Гц.
Система размораживания — автоматическая или полуавтоматическая.
Полки — не менее 2 шт., регулируемые или съёмные.
Полки на двери — не менее 2 шт.
Регулировка температуры — механическая или электронная.
Уровень шума — не более 45 дБ.
Цвет — по согласованию с Заказчиком.
Направление открывания двери — перенавешиваемая дверь или стандартное исполнение.
Хладагент — экологически безопасный (R600a или эквивалент).
Размеры
Высота — до 90 см.
Ширина — до 60 см.
Глубина — до 65 см.
Требования к качеству и гарантии
Товар должен быть новым, не бывшим в употреблении.
Должен соответствовать требованиям ЕАЭС либо международным стандартам безопасности и качества.
Гарантийный срок — не менее 12 месяцев.
В комплект поставки должны входить инструкция по эксплуатации и гарантийный талон.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электрические или газовые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конфорок — 2 шт.
Система управления — механическая или электронная.
Мощность — не менее 1000 Вт на одну конфорку.
Электропитание — 220–240 В, 50 Гц.
Регулировка температуры — не менее 5 уровней нагрева.
Рабочая поверхность — из нержавеющей стали, эмалированная или с термостойким стеклокерамическим покрытием.
Защита от перегрева — предусмотрена.
Световой индикатор работы — предусмотрен.
Ножки — противоскользящие.
Размеры
Ширина — до 55 см.
Глубина — до 35 см.
Высота — до 12 см.
Требования к качеству
Товар должен быть новым, не бывшим в употреблении.
Должен соответствовать действующим требованиям безопасности и электротехническим стандартам.
Должен быть изготовлен из термостойких и прочных материалов.
Должен иметь заводскую упаковку.
Гарантия
Гарантийный срок составляет 12 (двенадцать) месяцев с даты поставки.
На момент поставки должны быть предоставлены инструкция по эксплуатации и гарантийные документы.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здания общины Цахкадзор, поселений Агавнадзор и Мармарик.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Административное здание общины Цагкадзор, поселение Агхавнадзор.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Административное здание общины Цагкадзор, поселение Агхавнадзор.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здания общины Цахкадзор, поселений Агавнадзор и Мармарик.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Административное здание общины Цагкадзор, поселение Агхавнадзор.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Административное здание общины Цагкадзор, поселение Агхавнадзор.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лидера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электрические или газовые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