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ԿԲԱԿ-ԷԱՃԱՊՁԲ-26/13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Աճարյան 2-րդ նրբ.,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ԿԱԽՎԱԾՈՒԹՅՈՒՆՆԵՐԻ ԲՈՒԺՄԱՆ ԱԶԳԱՅԻՆ ԿԵՆՏՐՈՆ ՓԲԸ ԿԱՐԻՔՆԵՐԻ ՀԱՄԱՐ ԴԵՂԵՐԻ ԵՎ ԲՆԱ-Ի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Սիրանուշ Ոփյան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012272727 (107, 122, 109 ներքին)</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ncat.gnumner@gmail.com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ԿԱԽՎԱԾՈՒԹՅՈՒՆՆԵՐԻ ԲՈՒԺՄԱՆ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ԿԲԱԿ-ԷԱՃԱՊՁԲ-26/13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ԿԱԽՎԱԾՈՒԹՅՈՒՆՆԵՐԻ ԲՈՒԺՄԱՆ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ԿԱԽՎԱԾՈՒԹՅՈՒՆՆԵՐԻ ԲՈՒԺՄԱՆ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ԿԱԽՎԱԾՈՒԹՅՈՒՆՆԵՐԻ ԲՈՒԺՄԱՆ ԱԶԳԱՅԻՆ ԿԵՆՏՐՈՆ ՓԲԸ ԿԱՐԻՔՆԵՐԻ ՀԱՄԱՐ ԴԵՂԵՐԻ ԵՎ ԲՆԱ-Ի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ԿԱԽՎԱԾՈՒԹՅՈՒՆՆԵՐԻ ԲՈՒԺՄԱՆ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ԿԱԽՎԱԾՈՒԹՅՈՒՆՆԵՐԻ ԲՈՒԺՄԱՆ ԱԶԳԱՅԻՆ ԿԵՆՏՐՈՆ ՓԲԸ ԿԱՐԻՔՆԵՐԻ ՀԱՄԱՐ ԴԵՂԵՐԻ ԵՎ ԲՆԱ-Ի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ԿԲԱԿ-ԷԱՃԱՊՁԲ-26/13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ncat.gnumner@gmail.com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ԿԱԽՎԱԾՈՒԹՅՈՒՆՆԵՐԻ ԲՈՒԺՄԱՆ ԱԶԳԱՅԻՆ ԿԵՆՏՐՈՆ ՓԲԸ ԿԱՐԻՔՆԵՐԻ ՀԱՄԱՐ ԴԵՂԵՐԻ ԵՎ ԲՆԱ-Ի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n05ba06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 (ալկոտեստեր)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5.0215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2026.06.22.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ԿԱԽՎԱԾՈՒԹՅՈՒՆՆԵՐԻ ԲՈՒԺՄԱՆ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ԿԲԱԿ-ԷԱՃԱՊՁԲ-26/13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ԿԲԱԿ-ԷԱՃԱՊՁԲ-26/13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«ԿԲԱԿ-ԷԱՃԱՊՁԲ-26/13»*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«ԿԲԱԿ-ԷԱՃԱՊՁԲ-26/13»*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ԿԱԽՎԱԾՈՒԹՅՈՒՆՆԵՐԻ ԲՈՒԺՄԱՆ ԱԶԳԱՅԻՆ ԿԵՆՏՐՈՆ ՓԲԸ*  (այսուհետ` Պատվիրատու) կողմից կազմակերպված` ԿԲԱԿ-ԷԱՃԱՊՁԲ-26/13*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ԿԱԽՎԱԾՈՒԹՅՈՒՆՆԵՐԻ ԲՈՒԺՄԱՆ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- 00886932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- 11813017106900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ԿԲԱԿ-ԷԱՃԱՊՁԲ-26/13-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(պիրիդօքսինի հիդրոքլորիդ )pyridoxine  50մգ/մլ, 1մլ  սրվակ ապակե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(դիֆենհիդրամինի հիդրոքլորիդ)լուծույթ մ/մ և ն/ե ներարկման10մգ/մլ  1մլ ամպուլներ։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լուծույթ ներարկման 20մգ/մլ ամպուլներ 1մլ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Պահպանման պայմանները՝  չոր, լույսից պաշտպանված վայրում, ոչ բարձր քան 25°C ջերմաստիճանի պայմաններում, երեխաների համար անհասանելի վայրում;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լուծույթ ն/ե և մ/մ ներարկման250մգ/մլ ամպուլներ 5մլ։  Նոր է, չօգտագործված, գործարանային փաթեթավորմամբ: :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(քվետիապինի ֆումարատ) դեղահատեր թաղանթապատ 25մգ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ոչ բարձր քան 25°C ջերմաստիճանի պայմաններում:Դեղը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captopril դեղահատ 50մգ: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carbamazepine դեղահատ 200 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երեխաների համար անհասանելի վայրում 15°- 25°C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(էուֆիլին) Aminophylline  լուծույթ ն/ե ներարկման 24մգ/մ 5մլ ամպուլներ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ոչ բարձր քան 25°C ջերմաստիճանի պայմաններում, երեխաների համար անհասանելի վայրում: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դեղահատեր բերանի խոռոչում լուծվող 5մգ։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պահպանումը:Պահպանման պայմանները՝  չոր, լույսից պաշտպանված վայրում, երեխաների համար անհասանելի վայրում, ոչ բարձր քան 25°C ջերմաստիճանի պայմաններում:Դեղը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Դիսուլֆիրամ դեղահատեր 150մգ;։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պահպանումը:Պահպանման պայմանները՝  չոր, լույսից պաշտպանված վայրում, երեխաների համար անհասանելի վայրում, ոչ բարձր քան 25°C ջերմաստիճանի պայմաններում:Դեղը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n05ba06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2մգ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500մլ, պլաստիկե փաթեթ, առաջնային և երկրորդային փաթեթավորմամբ, 2 ելքանի: Նոր,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ոչ բարձր քան 30°C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100մլ, պլաստիկե փաթեթ, առաջնային և երկրորդային փաթեթավորմամբ, 2 ելքանի: Նոր,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ոչ բարձր քան 30°C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5 մլ ամպուլներ՝ առաջնային և երկրորդային փաթեթավորմամբ: Նոր,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ալպրազոլամ դեղահատեր 0.25 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ալպրազոլամ դեղահատեր1 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Պահպանման պայմանները՝ չոր, լույսից պաշտպանված, երեխաների համար անհասանելի վայրում, ոչ բարձր քան 25°C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ուղիղաղիքային 1,24գ; (10/2x5/:Նոր,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ոչ բարձր քան 30°C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ներքին ընդունման 670մգ/մլ; 100մլ ապակե շշիկ և չափիչ բաժակ, 200մլ պլաստիկե շշիկ և չափիչ բաժակ, 250մլ պլաստիկե շշիկ և չափիչ բաժակ, 500մլ պլաստիկե շշիկ և չափիչ բաժակ:Նոր,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ոչ բարձր քան 30°C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(ամօքսիցիլինի տրիհիդրատ),դեղապատիճներ,500մգ; (10/1x10/) բլիստերում, (100/10x10/) բլիստերում:Նոր,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ոչ բարձր քան 30°C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Ածուխ ակտիվացված  charcoal activated դեղահատ 250մգ: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երեխաների համար անհասանելի վայրում, չոր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436մգ/մլ+70մգ/մլ; 170մլ ապակե կամ պլաստիկե շշիկ և չափիչ գդալ 5մլ, (10) և (20) փաթեթիկներ 10մլ:Նոր,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ոչ բարձր քան 30°C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(ցեֆտրիաքսոն նատրիում)դեղափոշի մ/մ և ն/ե ներարկման լուծույթի	1000մգ; (1) ապակե սրվակ, (10) ապակե սրվակներ:Նոր,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ոչ բարձր քան 30°C ջերմաստիճանի պայմաններում: Դեղը  ներառված է ՀՀ-ում գրանցված դեղերի պետական գրանցամատյանում (ռեեստր):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քսուք 100մգ/գ; 20գ ալյումինե պարկուճ	:Նոր,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ոչ բարձր քան 30°C ջերմաստիճանի պայմաններում: Դեղը  ներառված է ՀՀ-ում գրանցված դեղերի պետական գրանցամատյանում (ռեեստր):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դիօքսոմեթիլտետրահիդրոպիրիմիդին	քսուք արտաքին կիրառման	7,5մգ/գ+40մգ/գ; 40մգ ալյումինե պարկուճ։Նոր,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ոչ բարձր քան 30°C ջերմաստիճանի պայմաններում: Դեղը  ներառված է ՀՀ-ում գրանցված դեղերի պետական գրանցամատյանում (ռեեստր):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դեղահատեր	400մգ+80մգ; (20/2x10/) բլիստերում։Նոր,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ոչ բարձր քան 30°C ջերմաստիճանի պայմաններում: Դեղը  ներառված է ՀՀ-ում գրանցված դեղերի պետական գրանցամատյանում (ռեեստր):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Մոմիկներ ուղիղաղիքային 10մգ; (10/2x5/)։Նոր,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ոչ բարձր քան 30°C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(կալցիումի քլորիդի դիհիդրատ) լուծույթ կաթիլաներարկման 8,6մգ/մլ+0,3մգ/մլ+0,33մգ/մլ; 500մլ պլաստիկե փաթեթ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Պահպանել ոչ ավել քան 30°C ջերմաստիճանի պայմաններում: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(կալցիումի քլորիդի դիհիդրատ) լուծույթ կաթիլաներարկման 8,6մգ/մլ+0,3մգ/մլ+0,33մգ/մլ; 250մլ պլաստիկե փաթեթ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Պահպանել ոչ ավել քան 30°C ջերմաստիճանի պայմաններում: :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(գլյուկոզի մոնոհիդրատ) լուծույթ կաթիլաներարկման 250մլ պլաստիկե փաթեթ։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Հատուկ պահպանման պայմաններ չի պահանջվում: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Շաքարաչափ սարքի համար նախատեսված թեստ երիզ: Փաթեթավորումը
գործարանային տուփով՝ հատերով: Թեստ-երիզների ժամկետը չի փոխվում անկախ տուփի բացման պայմանից: Մատակարարման պահին մնացորդային պիտանիության ժամկետը  12 ամիս։  Չափման արագություն՝ « 4 վրկ։
Չափման միջակայքը՝ 0,6 -33.3 մմոլ/լ։ Արյան նմուշի ծավալը՝ 0,6մկլ։ Սարքը պետք է ունենա սեղմակ թեստ-երիզը անվտանգ հեռացնելու համար։ Մասնակիցը կներկայացնի որակի սերտիֆիկատ  տվյալ խմբաքանակի
համար արտադրող գործարանի կողմից:  Արտադրող ընկերության սերտիֆիկատներ` ISO13485, M D R, I V D 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"Ստերիլ,միանգամյա օգտագործման ասեղ-գրիչը նախատեսված է մատից մազանոթային արյան ստացման համար:Ասեղ-գրիչի ասեղի տրամագծով (28 G, 1,5մմ ) և հատույթներով պայմանավորված մատը ծակելը իրականցվում է անցավ:Ասեղը չժանգոտվող պողպատից է: Ասեղ-գրիչը բաղկացած է ստերիլ գլխիկից, ձգանի կոճակից և պոլիպրոպիլենային պատյանից:Ասեղ-գրիչը ունի անվտանգ ներքին կառուցվածք, որով պայմանավորված ասեղը ավտոմատ
ներքաշվում է պատյանի մեջ և բացառվում է կրկնակի օգտագործման
հնարավությունը: Նոր, չօգտագործված, գործարանային փաթեթավորմամբ: Հանձնելու պահին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պահպանումը: Պահպանման պայմանները՝  չոր, լույսից պաշտպանված վայրում, երեխաների համար անհասանելի վայրում, ոչ բարձր քան 30°C ջերմաստիճանի պայմաններում: Դեղը  ներառված է ՀՀ-ում գրանցված դեղերի պետական գրանցամատյանում (ռեեստր): Տուփը համարժեք է 1 հատին:"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 (ալկոտեստեր)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Մունդշտուկ  Drager 6510/6810/5510/6820/7510 ալկոթեստերների համար։ Նոր է, չօգտագործված, գործարանային փաթեթավորմամբ։ Երկարությունը ՝110մմ, մունդշտուկները անհատական,հերմետիկ փաթեթավորման մեջ, մեկանգամյա  օգտագործման համար։ Որակի սերտիֆիկատի առկայությունը պարտադիր։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 եռակոմպոնենտ, միանվագ օգտագործման, ստերիլ,  ասեղի չափսը՝ 21 G, չժանգոտվող պողպատից: Պատրաստված է թափանցիկ, ոչ-տոքսիկ պոլիվինիլքլորիդից: Ֆորմատ- հատ:  Հանձնելու պահին ամբողջ պիտանելիության ժամկետի առնվազն 75% առկայություն: Ստվարաթղթե տուփերով՝ յուրաքանչյուրում 100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Թանզիվե, ոչ  ստերիլ փաթեթավորում: Երկարությունն առնվազն 7մ, իսկ լայնությունը ողջ երկարությամբ առնվազն 14սմ: Հյուսվածքի խտությունը առնվազն՝ 32գ /ք․մ: 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Պուլսօքսիմետր մատնային-ինտեգրված է SpOƨ զոնդի և էկրանի ցուցադրման մոդուլի հետ Կիրառությունը՝ հիվանդանոցային, տնային պայմաններում։Ճշգրտորեն կարող է չափել S p O ƨ և զարկերակային հաճախականությունը։S p O ƨ և անոթազարկի  ցուցադրում, մարտկոցի ցածր լարման  նշում, ցուցադրման ռեժիմի փոփոխության ռեժիմի հնարավորություն։Էկրանի լուսավորությունը կարգավորելու հնարավորություն, էներգիայի քիչ սպառում։Էկրանը՝ կրկնակի գունավոր O L E D էկրանով;Ճշգրտությունը չափման +/- 2% , հզորությունը 1.2-1.5V ( AAA չափս, մարտկոցները ներառյալ);Ցանկացած մատակարարված խմբաքանակի համար CE MARK 93/42 EEC կամ FDA որակի վկայական/ների առկայությունը պարտադիր է: Արտադրանքը պետք է ունենա նաև ISO13485 կամ ГОСТ Р ИСО 13485 որակի սերտիֆիկատները: ։Եթե ստուգաչափման արդյունքում ապրանքը ճանաչվի կիրառման համար ոչ պիտանի, ապա կատարվելու է ապրանքի վերադարձ մատակարարին։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(essential phospholipids)  լուծույթ ն/ե ներարկման 50մգ/մլ ամպուլներ 5մլ ։ Նոր է, չօգտագործված, գործարանային փաթեթավորմամբ: Հանձնելու պահին դեղորայքի պիտանելիության ժամկետը  հետևյալն է՝ 2,5 տարի և ավելի պիտանիության ժամկետ ունեցող դեղերի համար՝ առնվազն 24 ամիս մնացորդային պիտանիության ժամկետ, մինչև 2,5 տարի պիտանիության ժամկետ ունեցող դեղերի համար՝ առնվազն 12 ամիս մնացորդային պիտանիության ժամկետ:Պահպանման պայմանները +2°C-  +8°C  ջերմաստիճանի պայմաններում։ Յուրաքանչյուր խմբաքանակի մատակարարումն իրականացնելիս պարտադիր պայման է հանդիսանում յուրաքանչյուր խմբաքանակի մատակարարման պահին գործող ՀՀ կառավարության թիվ 502-Ն որոշման պահանջների պահպանում: Դեղը  ներառված է ՀՀ-ում գրանցված դեղերի պետական գրանցամատյանում (ռեեստր):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բալոն առաջնային հումքից,  5 լիտր տարողությամբ,  խցանով, բռնակով, ոչ թափանցիկ սպիտակ գույնի, ամուր, բերանի տրամագիծը 4.5-5 սմ։ Նոր է, չօգտագործված։ Հանձնելու պահին ամբողջ պիտանելիության ժամկետի 1/2-րդի առկայություն:Որակի սերտիֆիկատը պարտադիր։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թիթեռնիկ Luer տեսակի: Ասեղ 21G  չափսերի:  Ունի Ճկուն, բարակ թափանցիկ խողովակ, երկարությունը ոչ պակաս քան 29սմ և ոչ ավել քան 31սմ: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թիթեռնիկ Luer տեսակի: Ասեղ 23G  չափսերի:  Ունի Ճկուն, բարակ թափանցիկ խողովակ, երկարությունը ոչ պակաս քան 29սմ և ոչ ավել քան 31սմ: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միջոց 320 մլ տարայով ցողացիր։ Տարան լինի ամուր սպիտակ գույնի, չթափանցի,  պատրաստված լինի բարձր խտության պոլիէթիլենից։Ախտահանիչ միջոցն  իրենից ներկայացնում է էթիլ սպիրտի և կիրառվող բուրանյութի հոտով թափանցիկ հեղուկ: Որպես ազդող նյութեր՝ միջոցը պարունակում է էթիլ սպիրտ՝ 70%, ինչպես նաև ֆունկցիոնալ հավելումներ: Միջոցն օժտված է հակամանրէային ակտիվությամբ գրամբացասական և գրամդրական մանրէների (ներառյալ տուբերկուլոզի միկոբակտերիաները,  աղիքային ցուպիկը, ստաֆիլակոկերը,),  հատուկ վտանգավոր վարակների հարուցիչների (ժանտախտ, խոլերա, տուլարեմիա), վիրուսների՝ այդ թվում ռինովիրուսների, ռոտավիրուսների,  ներառյալ հեպատիտ Ա-ի Բ-ի, Ց-ի, Դ-ի,  վիրուսների, էնտերովիրուսների, ՄԻԱՎ վիրուսների, գրիպի վիրուսի, այդ թվում՝ «խոզի» Н1N1 և «թռչնի» Н5N1, պարագրիպի, կորոնավիրուսի, սուր շնչառական վիրուսային վարակների, սնկասպան ակտիվությամբ: Միջոցի պիտանելիության ժամկետը պետք է լինի 3 տարի՝ պատրաստման օրվանից, արտադրողի չբացված փաթեթավորմամբ: Ներկայացնել ԵՏՄ սերտիֆիկատ և ՀՀ ԱՆ հաստատված մեթոդական հրահանգ։  Պիտանելիության ժամկետի առնվազն 75%-ի առկայություն մատակարարման պահին: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անհպում ինֆրակարմիր։ Ջերմաչափման 2 ռեժիմ ըստ Ֆարինհայթի և Ցելսիուսի սանդղակների։Ձայնային ազդանշանի հնարավրություն բարձր ջերմաստիճանների դեպքում ։ Թվային LCD էկրան ։ Հիշողության հնարավրություն,ավտոմատ անջատում, Թույլատրելի սխալը: +/-0.3 աստիճան C։ Ավտոմատ անջատում՝ 12 վ,մարտկոց՝ 2 հատ - AA 1.5 V(մարտկոցները ներառյալ) ։ Հիշողության գործառույթները՝ բազմաֆունկցիոնալ դիզայն, կարելի է  չափել ճակատից և ականջից։ 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։Եթե ստուգաչափման արդյունքում ապրանքը ճանաչվի կիրառման համար ոչ պիտանի, ապա կատարվելու է ապրանքի վերադարձ մատակարարին։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Ինֆուզիոն փոխներարկման համակարգ , ասեղով 21G 1  ⅟₂  " (0.80մմ*38մմ)։Դեղերի ներարկման համակարգ ֆիլտրով, նախատեսված ինֆուզիոն լուծույթների ներարկման համար։Անհատական գործարանային ստերիլ փաթեթավորումով։Որակի սերտիֆիկատի առկայությունը պարտադիր։ Հանձնելու պահին ամբողջ պիտանելիության ժամկետի առնվազն 1/2-ի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սավան երկշերտ 50սմ*50մ, գլանափաթեթ, անջրաթափանց, սպիտակ գույնի,  նոր, չօգտագործված, գործարանային արտադրության։Ցանկացած մատակարարված խմբաքանակի համար CE MARK կամ FDA որակի վկայական/ների առկայությունը պարտադիր է: Արտադրանքը պետք է ունենա նաև ISO13485 կամ ГОСТ Р ИСО 13485 որակի սերտիֆիկատները: Նոր է, չօգտագործված, գործարանային փաթեթավորմամբ: Ներառում է տեխնիկական ցուցանիշները, առանձնահատկությունները և օգտագործման կանոնները՝ գործարանային ձեռնարկի ձևով: Հանձնելու պահին ամբողջ պիտանելիության ժամկետի առնվազն 75%-ի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Ներերակային կաթետեր,ատրավմատիկ ծայրով, ասեղի ծայրին առկա է երկրորդ ծակումից պաշտպանող ինքնակառավարվող կլիպս: Չափսերը`G22 : Հիգիենիկ ներարկման  Լուեռ Լոք պորտով տեղադրված թևիկների վրա, պատրաստված է պոլիուրետանից, կամ տեֆլոնից: Հանձնելու պահին պիտանելիության ժամկետի  2/3-ի առկայությունը: Ֆիրմային նշանի առկայությունը: Նոր է, չօգտագործված, գործարանային փաթեթավորմամբ։ Պայմանական նշանները-«պահել չոր տեղում»: Արտադրանքը պետք է ունենա նաև ISO13485 կամ ГОСТ Р ИСО 13485 որակի սերտիֆիկատները: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Աճառյան 2-րդ նրբ., շենք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դիֆենհիդրամին d04aa32, d04aa32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քլորոպիրամին /քլորոպիրամինի հիդրոքլորիդ/ R06AC03, D04AA09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քվետիապին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n05ba06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33611472/2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Գլիցերոլ, մոմիկներ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a06ad11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j01ca04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a07ba01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j01ee01, j01ee02, j01ee05, j01ee07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նշտարներ և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խմածությունը չափող սարք (ալկոտեստեր)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