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Շարժական ուլտրաձայնային համակարգի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armine.hambardzumyan@oncology.am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Շարժական ուլտրաձայնային համակարգի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Շարժական ուլտրաձայնային համակարգի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armine.hambardzumyan@oncology.am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Շարժական ուլտրաձայնային համակարգի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ուլտրաձայնային համակարգի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2026.06.23.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ՈՒԱԿ-ԷԱՃԱՊՁԲ-26/66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ՈՒԱԿ-ԷԱՃԱՊՁԲ-26/66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 Ա․ ՖԱՆԱՐՋՅԱՆԻ ԱՆՎԱՆ ՈՒՌՈՒՑՔԱԲԱՆՈՒԹՅԱՆ ԱԶԳԱՅԻՆ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ուլտրաձայնային համակարգի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ուլտրաձայնային համակարգ, համալրված առաջադեմ տեխնոլոգիաներով, ինչպիսիք են ամբողջական թվային լայն դիապազոնի ճառագայթի ձևավորումը, բազմալիքային զուգահեռ մշակումը, գունավոր դոպլերը, ուղղորդված էներգետիկ և սպեկտրալ դոպլերը, հյուսվածքային և զտված հարմոնիկ պատկերավորումները, աղմուկի նվազեցման, տարածական համադրման, տրապեցանման պատկերավորումը։
Կիրառման ոլորտներ. Ընդհանուր սոնոգրաֆիա, որովայնային, կմախքամկանային և հոդային հետազոտություններ, վահանագեղձ, փոքր մասնիկների և անոթների դուպլեքս հետազոտություններ:
Ցուցադրման էկրան. Բարձր թողունակության գունավոր Հեղուկ-բյուրեղային, ոչ պակաս, քան՝ 15 դույմ:
Էկրանի թեքման անկյունը՝ առնվազն 0-45 աստիճան, թողունակությունը՝ առնվազն 1024x768:
Ներկառուցված մարտկոց առնվազն 1,5 ժամ առանց հոսանք աշխատանքի համար:
Համակարգի քաշը ոչ ավել, քան՝  11 կգ, ներառյալ մարտկոցները:
Սկանավորման մեթոդներ`  Էլեկտրոնային կոնվեքս ,Էլեկտրոնային ներխոռոչային միկրոկոնվեքս:
Պատկերման ռեժիմներ`2D (B ռեժիմ), B ռեժիմի ավտոմատ կարգավորում, M-ռեժիմ, իմպուլս ալիքային ռեժիմ PW, գունավոր դոպլեր (CDI), հյուսվածքային և զտված հարմոնիկ ռեժիմ (THI/PHI), էներգետիկ դոպլեր և ուղղորդված էներգետիկ դոպլեր պատկերավորում (PDI/DPDI), Հյուսվածք-կախյալ պատկերավորում (TSI), տրապեցանման պատկերավորում:
Ցուցադրման ռեժիմների համակցում `256 մոխրագույնի մակարդակ, 2B ռեժիմ, 4B ռեժիմ, B + CDI, B + PDI, B + M, B + PW, B + CDI + PW, B + PDI + PW:
Հատուկ հնարավորություններ `
Հարմոնիկ պատկերավորում - բոլոր տվիչների հետ ակտիվացման հնարավորություն:
Յուրաքանչյուր տվիչի և սկանավորման յուրաքանչյուր ռեժիմի համար ոչ պակաս, քան երեք ընտրովի հաճախականություններ
Անհատական ռեժիմներում պատկերի ստացման ալգորիթմի օպտիմալացման և աղմուկի նվազեցման հնարավորություն
Անատոմիական կառուցվածքների հայտնաբերումը բարելավելու համար օպտիմալացման առկայություն
Տրապեցանման պատկերավորում բոլոր գծային տվիչների օգնությամբ, կրծքագեղձի, անոթների, կմախքա-մկանային և վահանագեղձի պատկերովորման ռեժիմներում կիրառման համար
Տվիչի միաժամանակ միացման համար ակտիվ կոնեկտոր անմիջապես ՈւՁ համակարգի վրա, ոչ պակաս, քան՝ 2։
Պատկերի ձևաչափը. Ամբողջական, բաժանված, բազմակի, ձախ / աջ, վերև / ներքևի պատկերավորում։
Ուլտրաձայնի ուժեղացում՝ կարգավորվող 
Խորությունը, ոչ պակաս, քան՝ 38 սմ։
Պատկերի խոշորացում, ոչ պակաս քան՝ 10 անգամ։
Դինամիկ տիրույթը, ոչ պակաս, քան՝ 200 դբ ։
Հյուսվածքային պատկերավորման օպտիմիզացիայի առնվազն 4 տեսակ (օրինակ ՝ ճարպ, մկան, հեղուկ, նորմալ) ։
Ավտոմատ օպտիմալացման առկայություն։
Գունավոր դոպլեր ռեժիմում PRF հաճախականություն, ոչ պակաս, քան՝ 0,5-10ԿՀց։
Իմպուլս-ալիքային և ուղղորդված իմպուլս-ալիքային ռեժիմներ։
Իմպուլս-ալիքային ռեժիմում արագության միջակայք — ոչ պակաս, քան 0,01–12 մ/վ։
PRF հաճախականություն, ոչ պակաս, քան՝ 1-16ԿՀց։
Դիրքի և ծավալի կարգավորում իմպուլս ալիքային դոպլերի համար, ոչ պակաս, քան՝ 0,8-20 մմ։
Անընդհատ-ալիքային դոպլեր ռեժիմում արագության միջակայք, ոչ պակաս, քան 0,01-40 մ / վ։
Անընդհատ-ալիքային դոպլեր ռեժիմումPRF հաճախականություն, ոչ պակաս, քան՝ 1-50ԿՀց։
Չափումներ և հաշվետվություններ. Բոլոր ստանդարտները B, M և դոպլեր ռեժիմներում։
Որովայնի խոռոչ, կրծքագեղձ, գինեկոլոգիա, մանկաբարձական, մանկաբուժական, փոքր մասեր, վահանագեղձ, անոթային, ստանդարտ կենսաչափության հաշվետվություններ և օգտագործողի կողմից ընտրովի հաշվետվություններ, բոլոր հաշվետվությունները ավտոմատ կերպով պահվում են համակարգում։
Էլեկտրաէներգիայի սնուցումը `220Վ / 50Հց։
Տվիչների լրակազմ.
Էլեկտրոնային կոնվեքս. Հաճախականությունը, ոչ պակաս, քան 1-ից 7 ՄՀց։
Բացվածքը ՝ 50 մմ-ից ոչ պակաս։
Էլեկտրոնային ներխոռոչային միկրոկոնվեքս տվիչ. Հաճախականությունը, ոչ պակաս, քան 3-ից 15 ՄՀց ։
Բացվածքը՝ 11 մմ-ից ոչ ավել։
Դիտարկման անկյունը, ոչ պակաս, քան՝ 135 աստիճան։
Բազմանգամյա օգտագործման բիոպսիոն ադապտեր ներխոռոչային տվիչի համար։
Երաշխիք ՝ ոչ պակաս, քան 24 ամիս։
Համակարգի կարգաբերում և ուսուցում սերտիֆիկացված մասնագետի կողմից։
Սարքը պետք է լինի նոր, չօգտագործված:
Պարագաներ:
Հավաքածուն ներառում է բոլոր անհրաժեշտ լրացուցիչ պարագաները `սարքավորոման ամբողջական գործարկման համար։
Տակդիր․ Բարձրությունը ոչ պակաս քան 780մմ, լայնությունը ոչ պակաս քան 450մմ, խորությունը ոչ պակաս պակաս քան 530մմ։
Տակդիրի բարձրացման առնվազն երեք մակարդակ 0-100մմ բարձրացման հնարավորությամբ։
Առջևի հատվածում բռնակ,փաստաթղթերի զամբյուղ, մալուխների կախիչ։
Ստանդարտներ (փաստաթղթային ապացույց (վկայականների պատճեն):
•  Համապատասխանություն ISO 13485	
•  Համապատասխանություն MDR (EU 2017/745 directive)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90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