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ՀՀ-ԱՄ-ԾՀ-ԷԱՃԱՊՁԲ-10/26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Ծաղկահովիտի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գ.Ծաղկահովիտ, Հոկտեմբերյան փողոց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Արագածոտն մարզի Ծաղկահովիտի համայնքապետարանի կարիքների համար ՀՀ-ԱՄ-ԾՀ-ԷԱՃԱՊՁԲ-10/26 ծածկագրով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Տիգրանյան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044414088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armen.martirosyan84@gmail.com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Ծաղկահովիտի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ՀՀ-ԱՄ-ԾՀ-ԷԱՃԱՊՁԲ-10/26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Ծաղկահովիտի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Ծաղկահովիտի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Արագածոտն մարզի Ծաղկահովիտի համայնքապետարանի կարիքների համար ՀՀ-ԱՄ-ԾՀ-ԷԱՃԱՊՁԲ-10/26 ծածկագրով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Ծաղկահովիտի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Արագածոտն մարզի Ծաղկահովիտի համայնքապետարանի կարիքների համար ՀՀ-ԱՄ-ԾՀ-ԷԱՃԱՊՁԲ-10/26 ծածկագրով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ՀՀ-ԱՄ-ԾՀ-ԷԱՃԱՊՁԲ-10/26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armen.martirosyan84@gmail.com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Արագածոտն մարզի Ծաղկահովիտի համայնքապետարանի կարիքների համար ՀՀ-ԱՄ-ԾՀ-ԷԱՃԱՊՁԲ-10/26 ծածկագրով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Ծաղկահովիտի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ՀՀ-ԱՄ-ԾՀ-ԷԱՃԱՊՁԲ-10/26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ՀՀ-ԱՄ-ԾՀ-ԷԱՃԱՊՁԲ-10/26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«ՀՀ-ԱՄ-ԾՀ-ԷԱՃԱՊՁԲ-10/26»*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Ծաղկահովիտի համայնքապետարան*  (այսուհետ` Պատվիրատու) կողմից կազմակերպված` ՀՀ-ԱՄ-ԾՀ-ԷԱՃԱՊՁԲ-10/26*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Ծաղկահովիտի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- 05022977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- 900482109023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«ՀՀ-ԱՄ-ԾՀ-ԷԱՃԱՊՁԲ-10/26»*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Ծաղկահովիտի համայնքապետարան*  (այսուհետ` Պատվիրատու) կողմից կազմակերպված` ՀՀ-ԱՄ-ԾՀ-ԷԱՃԱՊՁԲ-10/26*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Ծաղկահովիտի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- 05022977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- 900482109023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Վաճառողը պետք է Ծաղկահովիտ բնակավայրի շրջանում 25-30 կմ հեռավորության վրա ունենա լցակայաններ և պայմանագրի կնքման փուլում ներկայացնի դրանց վերաբերյալ տեղեկատվություն։ Սահմանված ժամկետում չօգտագործված կտրոնների առկայության դեպքում դրանք պետք է փոխարինել նոր կտրոններով: Կտրոնները պետք է լինեն նոր և չօգտագործված: Կտրոնները Գնորդին տրամադրվելու պահին պետք է ունենան առնվազն 365 օր պիտանելիության ժամկետ։ Կտրոնների մատակարարումը Գնորդի գտնվելու վայր իրականացնում է Վաճառողը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Ծաղկահովիտ, Հոկտեմբերյան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