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ՀԱԷԿ-ԷԱՃԱՊՁԲ-75/26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տրանսպորտային միջոցների և հատուկ տեխնիկաների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Մարինե Մանավջյան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marine.manavjyan@anpp.am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ՀԱԷԿ-ԷԱՃԱՊՁԲ-75/26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տրանսպորտային միջոցների և հատուկ տեխնիկաների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տրանսպորտային միջոցների և հատուկ տեխնիկաների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ՀԱԷԿ-ԷԱՃԱՊՁԲ-75/26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marine.manavjyan@anpp.am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տրանսպորտային միջոցների և հատուկ տեխնիկաների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մարդատար ավտոմեքենա /հաջորդական հիբրիդ/ ամենագնաց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մարդատար ավտոմեքենա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Ուղահայաց ամբարձիչ, բեռնիչ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Ինքնաթափ բեռնատար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Անիվավոր բեռնիչ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ՀԱԷԿ-ԷԱՃԱՊՁԲ-75/26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ՀԱԷԿ-ԷԱՃԱՊՁԲ-75/26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«ՀԱԷԿ-ԷԱՃԱՊՁԲ-75/26»*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ՀԱԷԿ-ԷԱՃԱՊՁԲ-75/26*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«ՀԱԷԿ-ԷԱՃԱՊՁԲ-75/26»*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ՀԱԷԿ-ԷԱՃԱՊՁԲ-75/26*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(համաձայն յուրաքանչյուր չափաբաժնի տեխնիկական բնութագրում նշված ժամկետի)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պայմանագրի ստերագրմամբ Վաճառողը հաստատում է, որ ծանոթացել է գնման ընթացակարգի հրավերին կից հրապարակված «Կոռուպցիոն բնույթի փաստերի և կասկածների մասին տեղեկացնելու ընթացայարգի վերաբերյալ» Հուշաթերթին։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մարդատար ավտոմեքենա /հաջորդական հիբրիդ/ ամենագնաց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Mazda EZ-60 Hybrid Max 
կամ համարժեքը Changan Deepal S07
Արտադրման տարեթիվը՝ 2026թ.
Շարժիչը 1.5 լ,
Ղեկը ձախ, տեսակը՝ հիդրավլիկ,
Մարտկոցը - առնվազն 31.73 կվտ,
Հզորությունը - առնվազն 258 ձ/ուժ, 
Վազքը մեկ լիցքավորմամաբ առնվազն 1120 կմ,
Kwh/100կմ- 8.6 վրկ,
Նվազագույն չափսերը Երկ./լայն./բարձ.-  4850x1935x1620 մմ, 
ABS, EBD, EBA, TCS, ESP արգելակման համակարգեր,
Կաշեպատ սրահ, 
Պանորամիկ տանիք,
Նստատեղերը zero-gravity  էլեկտրական կառավարմամբ և հիշողության ռեժիմով,
Անվտանգության 8 բարձիկներ,
Բորտ համակարգիչ,
Պրոեկցիոն էկրան դիմապակուն,
26.45 դյույմ դիսփլեյ,
360˚ տեսախցիկ,
Դիմացի և հետևի կայանման սենսորներ,
Ավտոփարքինգ, 
Կոնդիցիոներ,
Երկգոտի կլիմատ և ադապտիվ կրուիզ կոնտրոլ համակարգեր,
Սրահի հայելու բլյում համակարգ,
Bluetooth համակարգ,
Բազմաֆունկցիոնալ կաշվե ղեկ՝ աուդիո համակարգի կառավարմամբ,
Ռադիո, CD-MP3, Carplay, Android Auto, 
Face ID,
SBS համակարգ ,
BSM համակարգ,
LKA համակարգ,
Մգեցված ապակիներ,
Լուսարձանկները լեդ+ ALH համակարգ,
Կենտրոնական փական հեռակառավարմամբ,
Ապակիների և հայելիների էլեկտրական կառավարում,
Տաքացվող կողային հայելիներ,
Դիմացի նստատեղեր հիշողության ռեժիմով, 
Դիմացի հովացվող նստատեղեր,
Լուսարձակների և անձրևաթարթիչների ավտոմատ միացման համակարգ,
Հակամառախուղային լեդ լույսեր,
Ձուլած անվահեծեր 255/45 R21 դյույմ,
Մեքենայի գույնը՝ համաձայնացնել Գնորդի հետ,
Գործարանային արտադրության լիցքավորիչ՝ նախատեսված մեքենաների լիցքավորելու համար - 1 հատ (յուրաքանչյուր ավտոմեքենայի համար),  նվազագույնը՝ 7 կվտ, 32 Ա, 
Երաշխիք՝ մեքենա, մարտկոց և շարժիչ՝ առնվազն 5 տարի կամ 150000կմ որն ավելի շուտ տեղի կունենա: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մարդատար ավտոմեքենա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Honggi E-QM5 կամ համարժեքը BYD Qin Plus EV
Արտադրման տարեթիվը՝ 2026թ.,
Ղեկը ձախ, տեսակը՝ հիդրավլիկ,
Մարտկոցը - առնվազն 60 կվտ,
Հզորությունը - առնվազն 150 ձ/ուժ, 
Թափքի տեսակ – սեդան,
Նստատեղերի քանակ – 5,
Մեկ լիցքավորմամաբ առնվազն 450-500 կմ,
Նվազագույն չափսերը Երկ./լայն./բարձ.-  4700x1835x1515մմ, 
Բեռնախցիկի տարողություն առնվազն – 433լ,
Թափքի տեսակ – սեդան,
Նստատեղի ծածկույթ – արհեստական կաշի,
Անվտանգության 5 բարձիկներ,
Հետևի տեսադաշտի տեսախցիկի առկայություն,
Կլիմատ կառավարումը՝ երկգոտի,
Մոնիտոր – 10,1 դյույմ,
Լեդ լուսարձաքներ,
Լույսի սենսոր,
Անիվների չափեր 255/55 R17 դյույմ,
Գործարանային արտադրության լիցքավորիչ նախատեսված մեքենան լիցքավորելու համար - 1 հատ,  
նվազագույնը՝ 7 կվտ, 32 Ա, 
Գործարանային երաշխիք՝  մեքենայի համար առնվազն 5 տարի կամ 150000կմ վազք որն ավելի շուտ տեղի կունենա, 
երաշխիք՝ միայն մարտկոցի համար առնվազն 5 տարի կամ 150000կմ, որն ավելի շուտ տեղի կունենա: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Ուղահայաց ամբարձիչ, բեռնիչ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TDR40  или аналог FDR40
Արտադրման տարեթիվը՝ 2026թ,
Շարժիչը՝ դիզելային,
Քարշակի տեսակը՝ 4WD,
Բեռնունակությունը՝ առնվազն 4 տ,
Ղեկը ձախ, տեսակը՝ հիդրավլիկ,
Ամբարձման բարձրությունը՝ 3մ,
Աշտարակը՝ 2 աստիճան,
Եղանի երկարությունը՝  առնվազն 1220մմ,
Շարժիչը Yunnei, 65kw,
Պտտման մոմենտ՝  առնվազն 285/1200-2800,
Արտանետումների ստանդարտը՝ առնվազն Euro II,
Հիդրավլիկ փոխանցման տուփ,
Փոխանցումների քանակը՝ 2-առաջ և 2-հետադարձ փոխանցումով,
Օդորակիչ,
Հետադարձի ազդանշան,
Աշխատանքային լուսավորություն,
Գործիքների տուփ,
Անվադողեր՝ 16/70-20,
Քաշը՝ առնվազ 5310կգ,
Երաշխիք՝  առնվազն 1 տարի կամ 300 մոտոժամ որն ավելի շուտ տեղի կունենա: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Ինքնաթափ բեռնատար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Sinotruk ZZ3168G3715C1 
կամ համարժեքը Shacman F3000
Արտադրման տարեթիվը՝ 2026թ.
Սեփական քաշը՝ առնվազն 6.850 կգ,
Ղեկը ձախ, տեսակը՝ հիդրավլիկ,
Ընդհանուր բեռնված քաշը՝ առնվազն 21.000 կգ,
Ընդհանուր թույլատրելի բեռը՝ առնվազն 14․150 կգ,
Շարժիչի մոդել YC4E160-33 - 4 մխոց, միաշարք, 4.256 լիտր,
Հզորություն կվտ / պտ. /րոպ. - 118/2600,
Առավելագույն պտտող պահ - նմ/ պտ. /րոպ. -- 520/1300 – 1700, 
Անիվային բազան՝  3650 մմ,
Առջևի կախոցը՝ 1260 մմ,
Հետևի կախոցը՝ 1590 մմ,
Շասսիի երկարությունը՝ 6140 մմ,
Մոտեցման անկյունը (°) 28,
Հեռացման անկյունը (°) 22,
Առավելագույն վազքի արագությունը՝ (կմ/ժ) 80,
Առավելագույն վերելքի անկյունը (%) 34-45,
Նվազագույն լուսածերպ (մմ) 350,
Նվազագույն շրջադարձի տրամագիծ (մ) «16.5,
Բեռնախցիկի չափսերը՝ առնվազն 4200 × 2200 × 1200, T-700,
Ընդհանուր չափերը՝ առնվազն 6480x2450x2850 մմ,
Հիդրավլիկ ղեկ - GY95,
Փոխանցման տուփ  - HW95510CB 8 արագություն, մեխանիկական,
Անվադողերը՝  9.00R20, անվաչափ - 7․00T-20,
Վառելիքի բաքի տարողությունը՝ առնվազն 150 լիտր,
Առջևի առանցքը՝ կիսաէլիպսային տերևային զսպանակներ մեղմիչներով և կայունացուցիչով,
Հետևի առանցքը՝ կիսաէլիպսային տերևային զսպանակներ,
Երաշխիքը՝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Անիվավոր բեռնիչ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XCMG LW300FN կամ համարժեքը Shantui L36D-B5
Արտադրման տարեթիվը՝ 2026թ.,
Աշխատանքային բեռը՝ առնվազն 3000 կգ, 
Մեքենայի քաշը՝ 10300-10600 +/- 200 կգ, 
Ղեկը՝ ձախ, տեսակը՝ հիդրավլիկ,
Թափքի  բացվածք՝ առավելագույն բարձացման դեպքում  - 2770 - 3260 մմ,
Մեքենայի ընդհանուր չափեր՝ (երկ х լայն х բարձր) - առնվազն 7050 х 2482 х 3118 մմ, 
Վառելիքի բաքը՝ առնվազն 150լ,
Հիդրավլիկ բաքը՝  առնվազն 120լ, 
Արտանետումների ստանդարտներ՝ առնվազն 2,
Հզորությունը՝ առնվազն 120 ձ/ուժ, 
Կցորդ սարք – պահեստային պատառաքաղ,
Երաշխիք՝ առնվազն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80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80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180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180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180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մարդատար ավտոմեքենա /հաջորդական հիբրիդ/ ամենագնաց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մարդատար ավտոմեքենա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Ուղահայաց ամբարձիչ, բեռնիչ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Ինքնաթափ բեռնատար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Անիվավոր բեռնիչ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