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89F" w:rsidRPr="0012466D" w:rsidRDefault="00AB089F" w:rsidP="00AB089F">
      <w:pPr>
        <w:rPr>
          <w:rFonts w:ascii="GHEA Grapalat" w:eastAsia="Calibri" w:hAnsi="GHEA Grapalat" w:cs="Arial"/>
          <w:sz w:val="20"/>
          <w:lang w:val="es-ES"/>
        </w:rPr>
      </w:pPr>
    </w:p>
    <w:p w:rsidR="00291614" w:rsidRDefault="00AB089F" w:rsidP="00AB089F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12466D">
        <w:rPr>
          <w:rFonts w:ascii="GHEA Grapalat" w:hAnsi="GHEA Grapalat" w:cs="Arial"/>
          <w:b/>
          <w:sz w:val="20"/>
          <w:lang w:val="hy-AM"/>
        </w:rPr>
        <w:t>ՏԵԽՆԻԿԱԿԱՆ ԲՆՈՒԹԱԳԻՐ</w:t>
      </w:r>
    </w:p>
    <w:p w:rsidR="00AB089F" w:rsidRPr="0012466D" w:rsidRDefault="00AB089F" w:rsidP="00AB089F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12466D">
        <w:rPr>
          <w:rFonts w:ascii="GHEA Grapalat" w:hAnsi="GHEA Grapalat" w:cs="Arial"/>
          <w:b/>
          <w:sz w:val="20"/>
          <w:lang w:val="hy-AM"/>
        </w:rPr>
        <w:t xml:space="preserve"> </w:t>
      </w:r>
    </w:p>
    <w:tbl>
      <w:tblPr>
        <w:tblW w:w="14856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619"/>
        <w:gridCol w:w="5222"/>
        <w:gridCol w:w="900"/>
        <w:gridCol w:w="630"/>
        <w:gridCol w:w="1979"/>
        <w:gridCol w:w="3420"/>
        <w:gridCol w:w="6"/>
      </w:tblGrid>
      <w:tr w:rsidR="008A10BC" w:rsidRPr="0012466D" w:rsidTr="00BB776E">
        <w:trPr>
          <w:trHeight w:val="504"/>
        </w:trPr>
        <w:tc>
          <w:tcPr>
            <w:tcW w:w="1080" w:type="dxa"/>
            <w:vMerge w:val="restart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հրավերով նախատեսված չափաբաժնի համարը</w:t>
            </w:r>
          </w:p>
        </w:tc>
        <w:tc>
          <w:tcPr>
            <w:tcW w:w="1619" w:type="dxa"/>
            <w:vMerge w:val="restart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tcW w:w="5222" w:type="dxa"/>
            <w:vMerge w:val="restart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տեխնիկական բնութագիրը</w:t>
            </w:r>
          </w:p>
        </w:tc>
        <w:tc>
          <w:tcPr>
            <w:tcW w:w="900" w:type="dxa"/>
            <w:vMerge w:val="restart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630" w:type="dxa"/>
            <w:vMerge w:val="restart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ընդհանուր քանակը</w:t>
            </w:r>
          </w:p>
        </w:tc>
        <w:tc>
          <w:tcPr>
            <w:tcW w:w="5405" w:type="dxa"/>
            <w:gridSpan w:val="3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</w:tc>
      </w:tr>
      <w:tr w:rsidR="008A10BC" w:rsidRPr="0012466D" w:rsidTr="00BB776E">
        <w:trPr>
          <w:gridAfter w:val="1"/>
          <w:wAfter w:w="6" w:type="dxa"/>
          <w:trHeight w:val="427"/>
        </w:trPr>
        <w:tc>
          <w:tcPr>
            <w:tcW w:w="1080" w:type="dxa"/>
            <w:vMerge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619" w:type="dxa"/>
            <w:vMerge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  <w:vMerge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vMerge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vMerge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979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հասցեն</w:t>
            </w:r>
          </w:p>
        </w:tc>
        <w:tc>
          <w:tcPr>
            <w:tcW w:w="3420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</w:t>
            </w:r>
          </w:p>
        </w:tc>
      </w:tr>
      <w:tr w:rsidR="008A10BC" w:rsidRPr="00A30485" w:rsidTr="00BB776E">
        <w:trPr>
          <w:gridAfter w:val="1"/>
          <w:wAfter w:w="6" w:type="dxa"/>
          <w:trHeight w:val="1223"/>
        </w:trPr>
        <w:tc>
          <w:tcPr>
            <w:tcW w:w="1080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619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Օդորակիչ</w:t>
            </w:r>
          </w:p>
        </w:tc>
        <w:tc>
          <w:tcPr>
            <w:tcW w:w="5222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Սպլիտ համակարգով օդորակիչը տաքացման և սառեցման ֆունկցիաներով, էներգախնայող, հարմար գրասենյակային աշխատանքի համար։ Նախատեսված 15քմ համար։</w:t>
            </w:r>
          </w:p>
        </w:tc>
        <w:tc>
          <w:tcPr>
            <w:tcW w:w="900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30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979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3420" w:type="dxa"/>
          </w:tcPr>
          <w:p w:rsidR="008A10BC" w:rsidRPr="00EB7473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Ժամկետը` պայմանագիրը կնքելուց հետո </w:t>
            </w:r>
            <w:r w:rsidRPr="00AB089F">
              <w:rPr>
                <w:rFonts w:ascii="GHEA Grapalat" w:hAnsi="GHEA Grapalat" w:cs="Arial"/>
                <w:sz w:val="18"/>
                <w:szCs w:val="18"/>
                <w:lang w:val="hy-AM"/>
              </w:rPr>
              <w:t>20-45</w:t>
            </w: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օրվա </w:t>
            </w: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8A10BC" w:rsidRPr="00A30485" w:rsidTr="00BB776E">
        <w:trPr>
          <w:gridAfter w:val="1"/>
          <w:wAfter w:w="6" w:type="dxa"/>
          <w:trHeight w:val="1223"/>
        </w:trPr>
        <w:tc>
          <w:tcPr>
            <w:tcW w:w="1080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619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Սառնարան</w:t>
            </w:r>
          </w:p>
        </w:tc>
        <w:tc>
          <w:tcPr>
            <w:tcW w:w="5222" w:type="dxa"/>
          </w:tcPr>
          <w:p w:rsidR="008A10BC" w:rsidRPr="00A53DD8" w:rsidRDefault="00291614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Ընդհանուր ծավալը առնվազն </w:t>
            </w:r>
            <w:r w:rsidR="008A10BC"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93(լ)</w:t>
            </w:r>
          </w:p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DeFrost</w:t>
            </w: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ab/>
              <w:t>Առկա է</w:t>
            </w:r>
          </w:p>
          <w:p w:rsidR="008A10BC" w:rsidRPr="00CD0EC5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Թարմության խցիկ (զրոյական)</w:t>
            </w:r>
            <w:r w:rsidRPr="00CD0EC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Առկա</w:t>
            </w:r>
          </w:p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Էներգիայի սպառման դասը</w:t>
            </w:r>
            <w:r w:rsidRPr="00CD0EC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առնվազն A+ (0.39 կՎտ/օ)</w:t>
            </w:r>
          </w:p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Դարակները </w:t>
            </w: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առնվազն 5</w:t>
            </w:r>
          </w:p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Դռները</w:t>
            </w: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ab/>
              <w:t>1</w:t>
            </w:r>
          </w:p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Չափերը (ԼxԲxԽ) առնվազն 47 x 85 x 45 սմ</w:t>
            </w:r>
          </w:p>
          <w:p w:rsidR="008A10BC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Արծաթագույն</w:t>
            </w:r>
          </w:p>
          <w:p w:rsidR="00461136" w:rsidRPr="00A53DD8" w:rsidRDefault="00461136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30" w:type="dxa"/>
          </w:tcPr>
          <w:p w:rsidR="008A10BC" w:rsidRPr="00EB7473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979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3420" w:type="dxa"/>
          </w:tcPr>
          <w:p w:rsidR="008A10BC" w:rsidRPr="00EB7473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Ժամկետը` պայմանագիրը կնքելուց հետո </w:t>
            </w:r>
            <w:r w:rsidRPr="00AB089F">
              <w:rPr>
                <w:rFonts w:ascii="GHEA Grapalat" w:hAnsi="GHEA Grapalat" w:cs="Arial"/>
                <w:sz w:val="18"/>
                <w:szCs w:val="18"/>
                <w:lang w:val="hy-AM"/>
              </w:rPr>
              <w:t>20-45</w:t>
            </w: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օրվա </w:t>
            </w: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8A10BC" w:rsidRPr="00A30485" w:rsidTr="00BB776E">
        <w:trPr>
          <w:gridAfter w:val="1"/>
          <w:wAfter w:w="6" w:type="dxa"/>
          <w:trHeight w:val="1223"/>
        </w:trPr>
        <w:tc>
          <w:tcPr>
            <w:tcW w:w="1080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619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Միկրոալիքային վառարան</w:t>
            </w:r>
          </w:p>
        </w:tc>
        <w:tc>
          <w:tcPr>
            <w:tcW w:w="5222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Տարողությունը առնվազն 20լ</w:t>
            </w:r>
          </w:p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Հզորությունը</w:t>
            </w:r>
            <w:r w:rsidR="00A30485" w:rsidRPr="00A3048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առնվազն 700(Վտ)</w:t>
            </w:r>
          </w:p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Ներքին ծածկույթը</w:t>
            </w:r>
            <w:r w:rsidRPr="00CD0EC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Էմալ ,</w:t>
            </w:r>
          </w:p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Հալեցում</w:t>
            </w:r>
            <w:r w:rsidRPr="00CD0EC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Առկա է</w:t>
            </w:r>
          </w:p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Չափերը սմ (ԼxԲxԽ)</w:t>
            </w:r>
            <w:r w:rsidR="00A30485" w:rsidRPr="00A3048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առնվազն 44 x 26 x 36</w:t>
            </w:r>
          </w:p>
          <w:p w:rsidR="008A10BC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Գույնը</w:t>
            </w:r>
            <w:r w:rsidR="00A30485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Արծաթագույն</w:t>
            </w:r>
          </w:p>
          <w:p w:rsidR="00461136" w:rsidRPr="00A53DD8" w:rsidRDefault="00461136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53DD8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30" w:type="dxa"/>
          </w:tcPr>
          <w:p w:rsidR="008A10BC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979" w:type="dxa"/>
          </w:tcPr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3420" w:type="dxa"/>
          </w:tcPr>
          <w:p w:rsidR="008A10BC" w:rsidRPr="00EB7473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:rsidR="008A10BC" w:rsidRPr="00A53DD8" w:rsidRDefault="008A10BC" w:rsidP="00FC167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Ժամկետը` պայմանագիրը կնքելուց հետո </w:t>
            </w:r>
            <w:r w:rsidRPr="00AB089F">
              <w:rPr>
                <w:rFonts w:ascii="GHEA Grapalat" w:hAnsi="GHEA Grapalat" w:cs="Arial"/>
                <w:sz w:val="18"/>
                <w:szCs w:val="18"/>
                <w:lang w:val="hy-AM"/>
              </w:rPr>
              <w:t>20-45</w:t>
            </w: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օրվա </w:t>
            </w:r>
            <w:r w:rsidRPr="00EB7473">
              <w:rPr>
                <w:rFonts w:ascii="GHEA Grapalat" w:hAnsi="GHEA Grapalat" w:cs="Arial"/>
                <w:sz w:val="18"/>
                <w:szCs w:val="18"/>
                <w:lang w:val="hy-AM"/>
              </w:rPr>
              <w:t>ընթացքում</w:t>
            </w:r>
          </w:p>
        </w:tc>
      </w:tr>
    </w:tbl>
    <w:p w:rsidR="00F151CB" w:rsidRPr="008E6968" w:rsidRDefault="00AB089F">
      <w:pPr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E6968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        </w:t>
      </w:r>
    </w:p>
    <w:p w:rsidR="00AB089F" w:rsidRDefault="00AB089F">
      <w:pPr>
        <w:rPr>
          <w:rFonts w:ascii="Sylfaen" w:hAnsi="Sylfaen"/>
          <w:lang w:val="hy-AM"/>
        </w:rPr>
      </w:pPr>
    </w:p>
    <w:p w:rsidR="00BB776E" w:rsidRDefault="00BB776E">
      <w:pPr>
        <w:rPr>
          <w:rFonts w:ascii="Sylfaen" w:hAnsi="Sylfaen"/>
          <w:lang w:val="hy-AM"/>
        </w:rPr>
      </w:pPr>
    </w:p>
    <w:p w:rsidR="00BB776E" w:rsidRDefault="00BB776E">
      <w:pPr>
        <w:rPr>
          <w:rFonts w:ascii="Sylfaen" w:hAnsi="Sylfaen"/>
          <w:lang w:val="hy-AM"/>
        </w:rPr>
      </w:pPr>
    </w:p>
    <w:p w:rsidR="00BB776E" w:rsidRDefault="00BB776E">
      <w:pPr>
        <w:rPr>
          <w:rFonts w:ascii="Sylfaen" w:hAnsi="Sylfaen"/>
          <w:lang w:val="hy-AM"/>
        </w:rPr>
      </w:pPr>
    </w:p>
    <w:p w:rsidR="00BB776E" w:rsidRDefault="00BB776E">
      <w:pPr>
        <w:rPr>
          <w:rFonts w:ascii="Sylfaen" w:hAnsi="Sylfaen"/>
          <w:lang w:val="hy-AM"/>
        </w:rPr>
      </w:pPr>
    </w:p>
    <w:p w:rsidR="00AB089F" w:rsidRDefault="00AB089F">
      <w:pPr>
        <w:rPr>
          <w:rFonts w:ascii="Sylfaen" w:hAnsi="Sylfaen"/>
          <w:lang w:val="hy-AM"/>
        </w:rPr>
      </w:pPr>
    </w:p>
    <w:p w:rsidR="00A23D4D" w:rsidRDefault="00A23D4D">
      <w:pPr>
        <w:rPr>
          <w:rFonts w:ascii="Sylfaen" w:hAnsi="Sylfaen"/>
          <w:lang w:val="hy-AM"/>
        </w:rPr>
      </w:pPr>
    </w:p>
    <w:tbl>
      <w:tblPr>
        <w:tblpPr w:leftFromText="187" w:rightFromText="187" w:vertAnchor="text" w:horzAnchor="page" w:tblpX="793" w:tblpY="1"/>
        <w:tblW w:w="14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250"/>
        <w:gridCol w:w="5490"/>
        <w:gridCol w:w="720"/>
        <w:gridCol w:w="720"/>
        <w:gridCol w:w="1710"/>
        <w:gridCol w:w="1890"/>
      </w:tblGrid>
      <w:tr w:rsidR="00A269F8" w:rsidRPr="0035410B" w:rsidTr="00A23D4D">
        <w:trPr>
          <w:trHeight w:val="247"/>
        </w:trPr>
        <w:tc>
          <w:tcPr>
            <w:tcW w:w="715" w:type="dxa"/>
            <w:vMerge w:val="restart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номер предусмотренного приглашением</w:t>
            </w:r>
          </w:p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лота</w:t>
            </w:r>
          </w:p>
        </w:tc>
        <w:tc>
          <w:tcPr>
            <w:tcW w:w="1440" w:type="dxa"/>
            <w:vMerge w:val="restart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промежуточный код, предусмотренный планом</w:t>
            </w:r>
          </w:p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закупок по классификации</w:t>
            </w:r>
          </w:p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ЕЗК (CPV)</w:t>
            </w:r>
          </w:p>
        </w:tc>
        <w:tc>
          <w:tcPr>
            <w:tcW w:w="2250" w:type="dxa"/>
            <w:vMerge w:val="restart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Название</w:t>
            </w:r>
          </w:p>
        </w:tc>
        <w:tc>
          <w:tcPr>
            <w:tcW w:w="5490" w:type="dxa"/>
            <w:vMerge w:val="restart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техническая характеристика</w:t>
            </w:r>
          </w:p>
        </w:tc>
        <w:tc>
          <w:tcPr>
            <w:tcW w:w="720" w:type="dxa"/>
            <w:vMerge w:val="restart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единица измерения</w:t>
            </w:r>
          </w:p>
        </w:tc>
        <w:tc>
          <w:tcPr>
            <w:tcW w:w="720" w:type="dxa"/>
            <w:vMerge w:val="restart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общий объем</w:t>
            </w:r>
          </w:p>
        </w:tc>
        <w:tc>
          <w:tcPr>
            <w:tcW w:w="3600" w:type="dxa"/>
            <w:gridSpan w:val="2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предоставления</w:t>
            </w:r>
          </w:p>
        </w:tc>
      </w:tr>
      <w:tr w:rsidR="00A269F8" w:rsidRPr="0035410B" w:rsidTr="00A23D4D">
        <w:trPr>
          <w:trHeight w:val="1108"/>
        </w:trPr>
        <w:tc>
          <w:tcPr>
            <w:tcW w:w="715" w:type="dxa"/>
            <w:vMerge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1440" w:type="dxa"/>
            <w:vMerge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2250" w:type="dxa"/>
            <w:vMerge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5490" w:type="dxa"/>
            <w:vMerge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720" w:type="dxa"/>
            <w:vMerge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720" w:type="dxa"/>
            <w:vMerge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171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адрес</w:t>
            </w:r>
          </w:p>
        </w:tc>
        <w:tc>
          <w:tcPr>
            <w:tcW w:w="189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адрес</w:t>
            </w:r>
          </w:p>
        </w:tc>
      </w:tr>
      <w:tr w:rsidR="00A269F8" w:rsidRPr="00A30485" w:rsidTr="006917BD">
        <w:trPr>
          <w:trHeight w:val="1373"/>
        </w:trPr>
        <w:tc>
          <w:tcPr>
            <w:tcW w:w="715" w:type="dxa"/>
          </w:tcPr>
          <w:p w:rsidR="00A269F8" w:rsidRPr="0035410B" w:rsidRDefault="00A269F8" w:rsidP="0035410B">
            <w:pPr>
              <w:rPr>
                <w:rFonts w:ascii="GHEA Grapalat" w:hAnsi="GHEA Grapalat"/>
                <w:sz w:val="16"/>
                <w:lang w:val="pt-BR"/>
              </w:rPr>
            </w:pPr>
          </w:p>
          <w:p w:rsidR="00A269F8" w:rsidRPr="0035410B" w:rsidRDefault="00A269F8" w:rsidP="0035410B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1</w:t>
            </w:r>
          </w:p>
        </w:tc>
        <w:tc>
          <w:tcPr>
            <w:tcW w:w="1440" w:type="dxa"/>
          </w:tcPr>
          <w:p w:rsidR="00A269F8" w:rsidRPr="0035410B" w:rsidRDefault="00A269F8" w:rsidP="0035410B">
            <w:pPr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2250" w:type="dxa"/>
          </w:tcPr>
          <w:p w:rsidR="00A269F8" w:rsidRPr="0035410B" w:rsidRDefault="00A269F8" w:rsidP="0035410B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Кондиционер</w:t>
            </w:r>
          </w:p>
        </w:tc>
        <w:tc>
          <w:tcPr>
            <w:tcW w:w="5490" w:type="dxa"/>
          </w:tcPr>
          <w:p w:rsidR="00A269F8" w:rsidRPr="0035410B" w:rsidRDefault="00A269F8" w:rsidP="0035410B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Сплит-система с функциями обогрева и охлаждения, энергоэффективный, подходит для офисного использования։ для15 кв :</w:t>
            </w:r>
          </w:p>
        </w:tc>
        <w:tc>
          <w:tcPr>
            <w:tcW w:w="720" w:type="dxa"/>
          </w:tcPr>
          <w:p w:rsidR="00A269F8" w:rsidRPr="0035410B" w:rsidRDefault="00A269F8" w:rsidP="0035410B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шт</w:t>
            </w:r>
          </w:p>
        </w:tc>
        <w:tc>
          <w:tcPr>
            <w:tcW w:w="720" w:type="dxa"/>
          </w:tcPr>
          <w:p w:rsidR="00A269F8" w:rsidRPr="0035410B" w:rsidRDefault="00A269F8" w:rsidP="0035410B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1</w:t>
            </w:r>
          </w:p>
        </w:tc>
        <w:tc>
          <w:tcPr>
            <w:tcW w:w="1710" w:type="dxa"/>
          </w:tcPr>
          <w:p w:rsidR="00A269F8" w:rsidRPr="0035410B" w:rsidRDefault="00A269F8" w:rsidP="0035410B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Г. Ереван, Ал. Манукян 1, ЕГУ</w:t>
            </w:r>
          </w:p>
        </w:tc>
        <w:tc>
          <w:tcPr>
            <w:tcW w:w="1890" w:type="dxa"/>
          </w:tcPr>
          <w:p w:rsidR="00A269F8" w:rsidRPr="0035410B" w:rsidRDefault="00A269F8" w:rsidP="0035410B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 w:hint="eastAsia"/>
                <w:sz w:val="16"/>
                <w:lang w:val="pt-BR"/>
              </w:rPr>
              <w:t>Срок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поставки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: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в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течение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20-45 дней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после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подписания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договора</w:t>
            </w:r>
            <w:r w:rsidRPr="0035410B">
              <w:rPr>
                <w:rFonts w:ascii="GHEA Grapalat" w:hAnsi="GHEA Grapalat"/>
                <w:sz w:val="16"/>
                <w:lang w:val="pt-BR"/>
              </w:rPr>
              <w:t>.</w:t>
            </w:r>
          </w:p>
        </w:tc>
      </w:tr>
      <w:tr w:rsidR="00A269F8" w:rsidRPr="00A30485" w:rsidTr="00A23D4D">
        <w:trPr>
          <w:trHeight w:val="70"/>
        </w:trPr>
        <w:tc>
          <w:tcPr>
            <w:tcW w:w="715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 xml:space="preserve">2 </w:t>
            </w:r>
          </w:p>
        </w:tc>
        <w:tc>
          <w:tcPr>
            <w:tcW w:w="144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225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Холодильник</w:t>
            </w:r>
          </w:p>
        </w:tc>
        <w:tc>
          <w:tcPr>
            <w:tcW w:w="549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Общий объем не менее 93 л</w:t>
            </w:r>
          </w:p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Система DeFrost — имеется</w:t>
            </w:r>
          </w:p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Камера свежести (нулевая зона) — имеется</w:t>
            </w:r>
          </w:p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Класс энергопотребления — не ниже A+ (0.39 кВт/сут)</w:t>
            </w:r>
          </w:p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Полки — не менее 5</w:t>
            </w:r>
          </w:p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Двери — 1</w:t>
            </w:r>
          </w:p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Габариты (Ш×В×Г) не менее 47 × 85 × 45 см</w:t>
            </w:r>
          </w:p>
          <w:p w:rsidR="00A269F8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Цвет — серебристый</w:t>
            </w:r>
          </w:p>
          <w:p w:rsidR="006917BD" w:rsidRPr="0035410B" w:rsidRDefault="006917BD" w:rsidP="00F11154">
            <w:pPr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72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шт</w:t>
            </w:r>
          </w:p>
        </w:tc>
        <w:tc>
          <w:tcPr>
            <w:tcW w:w="72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1</w:t>
            </w:r>
          </w:p>
        </w:tc>
        <w:tc>
          <w:tcPr>
            <w:tcW w:w="171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Г. Ереван, Ал. Манукян 1, ЕГУ</w:t>
            </w:r>
          </w:p>
        </w:tc>
        <w:tc>
          <w:tcPr>
            <w:tcW w:w="189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 w:hint="eastAsia"/>
                <w:sz w:val="16"/>
                <w:lang w:val="pt-BR"/>
              </w:rPr>
              <w:t>Срок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поставки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: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в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течение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20-45 дней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после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подписания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договора</w:t>
            </w:r>
            <w:r w:rsidRPr="0035410B">
              <w:rPr>
                <w:rFonts w:ascii="GHEA Grapalat" w:hAnsi="GHEA Grapalat"/>
                <w:sz w:val="16"/>
                <w:lang w:val="pt-BR"/>
              </w:rPr>
              <w:t>.</w:t>
            </w:r>
          </w:p>
        </w:tc>
      </w:tr>
      <w:tr w:rsidR="00A269F8" w:rsidRPr="00A30485" w:rsidTr="00A23D4D">
        <w:trPr>
          <w:trHeight w:val="70"/>
        </w:trPr>
        <w:tc>
          <w:tcPr>
            <w:tcW w:w="715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3</w:t>
            </w:r>
          </w:p>
        </w:tc>
        <w:tc>
          <w:tcPr>
            <w:tcW w:w="144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225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Микроволновая печь</w:t>
            </w:r>
          </w:p>
        </w:tc>
        <w:tc>
          <w:tcPr>
            <w:tcW w:w="549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Объем не менее 20 л</w:t>
            </w:r>
          </w:p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Мощность не менее 700 Вт</w:t>
            </w:r>
          </w:p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Внутреннее покрытие — эмаль</w:t>
            </w:r>
          </w:p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Функция размораживания — имеется</w:t>
            </w:r>
          </w:p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Габариты (Ш×В×Г) не менее 44 × 26 × 36 см</w:t>
            </w:r>
          </w:p>
          <w:p w:rsidR="00A269F8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Цвет — серебристый</w:t>
            </w:r>
          </w:p>
          <w:p w:rsidR="006917BD" w:rsidRPr="0035410B" w:rsidRDefault="006917BD" w:rsidP="00F11154">
            <w:pPr>
              <w:rPr>
                <w:rFonts w:ascii="GHEA Grapalat" w:hAnsi="GHEA Grapalat"/>
                <w:sz w:val="16"/>
                <w:lang w:val="pt-BR"/>
              </w:rPr>
            </w:pPr>
          </w:p>
        </w:tc>
        <w:tc>
          <w:tcPr>
            <w:tcW w:w="72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шт</w:t>
            </w:r>
          </w:p>
        </w:tc>
        <w:tc>
          <w:tcPr>
            <w:tcW w:w="72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1</w:t>
            </w:r>
          </w:p>
        </w:tc>
        <w:tc>
          <w:tcPr>
            <w:tcW w:w="171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/>
                <w:sz w:val="16"/>
                <w:lang w:val="pt-BR"/>
              </w:rPr>
              <w:t>Г. Ереван, Ал. Манукян 1, ЕГУ</w:t>
            </w:r>
          </w:p>
        </w:tc>
        <w:tc>
          <w:tcPr>
            <w:tcW w:w="1890" w:type="dxa"/>
          </w:tcPr>
          <w:p w:rsidR="00A269F8" w:rsidRPr="0035410B" w:rsidRDefault="00A269F8" w:rsidP="00F11154">
            <w:pPr>
              <w:rPr>
                <w:rFonts w:ascii="GHEA Grapalat" w:hAnsi="GHEA Grapalat"/>
                <w:sz w:val="16"/>
                <w:lang w:val="pt-BR"/>
              </w:rPr>
            </w:pPr>
            <w:r w:rsidRPr="0035410B">
              <w:rPr>
                <w:rFonts w:ascii="GHEA Grapalat" w:hAnsi="GHEA Grapalat" w:hint="eastAsia"/>
                <w:sz w:val="16"/>
                <w:lang w:val="pt-BR"/>
              </w:rPr>
              <w:t>Срок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поставки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: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в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течение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20-45 дней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после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подписания</w:t>
            </w:r>
            <w:r w:rsidRPr="0035410B">
              <w:rPr>
                <w:rFonts w:ascii="GHEA Grapalat" w:hAnsi="GHEA Grapalat"/>
                <w:sz w:val="16"/>
                <w:lang w:val="pt-BR"/>
              </w:rPr>
              <w:t xml:space="preserve"> </w:t>
            </w:r>
            <w:r w:rsidRPr="0035410B">
              <w:rPr>
                <w:rFonts w:ascii="GHEA Grapalat" w:hAnsi="GHEA Grapalat" w:hint="eastAsia"/>
                <w:sz w:val="16"/>
                <w:lang w:val="pt-BR"/>
              </w:rPr>
              <w:t>договора</w:t>
            </w:r>
            <w:r w:rsidRPr="0035410B">
              <w:rPr>
                <w:rFonts w:ascii="GHEA Grapalat" w:hAnsi="GHEA Grapalat"/>
                <w:sz w:val="16"/>
                <w:lang w:val="pt-BR"/>
              </w:rPr>
              <w:t>.</w:t>
            </w:r>
          </w:p>
        </w:tc>
      </w:tr>
    </w:tbl>
    <w:p w:rsidR="00C212C0" w:rsidRDefault="00C212C0">
      <w:pPr>
        <w:rPr>
          <w:rFonts w:ascii="GHEA Grapalat" w:hAnsi="GHEA Grapalat"/>
          <w:sz w:val="22"/>
          <w:szCs w:val="22"/>
          <w:lang w:val="ru-RU"/>
        </w:rPr>
      </w:pPr>
    </w:p>
    <w:p w:rsidR="00B927A6" w:rsidRDefault="00B927A6" w:rsidP="00C77D7E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:rsidR="00B927A6" w:rsidRDefault="00B927A6" w:rsidP="00C77D7E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:rsidR="00B927A6" w:rsidRDefault="00B927A6" w:rsidP="00C77D7E">
      <w:pPr>
        <w:spacing w:line="276" w:lineRule="auto"/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sectPr w:rsidR="00B927A6" w:rsidSect="00AB089F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03F96"/>
    <w:multiLevelType w:val="multilevel"/>
    <w:tmpl w:val="4FC03F96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6EFF00EB"/>
    <w:multiLevelType w:val="hybridMultilevel"/>
    <w:tmpl w:val="F9E8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89F"/>
    <w:rsid w:val="00032339"/>
    <w:rsid w:val="001501E9"/>
    <w:rsid w:val="00156642"/>
    <w:rsid w:val="001708A8"/>
    <w:rsid w:val="001841BA"/>
    <w:rsid w:val="001A31E4"/>
    <w:rsid w:val="002267A1"/>
    <w:rsid w:val="0025798B"/>
    <w:rsid w:val="00291614"/>
    <w:rsid w:val="00314BEA"/>
    <w:rsid w:val="003440ED"/>
    <w:rsid w:val="0035410B"/>
    <w:rsid w:val="003604CE"/>
    <w:rsid w:val="003F0F65"/>
    <w:rsid w:val="00461136"/>
    <w:rsid w:val="0047768D"/>
    <w:rsid w:val="00486636"/>
    <w:rsid w:val="00552D96"/>
    <w:rsid w:val="006405C6"/>
    <w:rsid w:val="006917BD"/>
    <w:rsid w:val="0069466F"/>
    <w:rsid w:val="006D620A"/>
    <w:rsid w:val="007120E9"/>
    <w:rsid w:val="00760778"/>
    <w:rsid w:val="008940C6"/>
    <w:rsid w:val="008A10BC"/>
    <w:rsid w:val="008C6DF2"/>
    <w:rsid w:val="008E6968"/>
    <w:rsid w:val="009D51A9"/>
    <w:rsid w:val="009F3A1C"/>
    <w:rsid w:val="00A23D4D"/>
    <w:rsid w:val="00A254F5"/>
    <w:rsid w:val="00A269F8"/>
    <w:rsid w:val="00A30485"/>
    <w:rsid w:val="00A53DD8"/>
    <w:rsid w:val="00A825F4"/>
    <w:rsid w:val="00A93CC7"/>
    <w:rsid w:val="00AB089F"/>
    <w:rsid w:val="00AB626B"/>
    <w:rsid w:val="00B46FB6"/>
    <w:rsid w:val="00B927A6"/>
    <w:rsid w:val="00BB4A6B"/>
    <w:rsid w:val="00BB776E"/>
    <w:rsid w:val="00C00A84"/>
    <w:rsid w:val="00C212C0"/>
    <w:rsid w:val="00C34E17"/>
    <w:rsid w:val="00C378AA"/>
    <w:rsid w:val="00C544D1"/>
    <w:rsid w:val="00C77D7E"/>
    <w:rsid w:val="00C92979"/>
    <w:rsid w:val="00CD0EC5"/>
    <w:rsid w:val="00D54D15"/>
    <w:rsid w:val="00DF019B"/>
    <w:rsid w:val="00DF5038"/>
    <w:rsid w:val="00E121EF"/>
    <w:rsid w:val="00E41A49"/>
    <w:rsid w:val="00EA3B30"/>
    <w:rsid w:val="00EC1B24"/>
    <w:rsid w:val="00EF2803"/>
    <w:rsid w:val="00F06616"/>
    <w:rsid w:val="00F11154"/>
    <w:rsid w:val="00F151CB"/>
    <w:rsid w:val="00F27B69"/>
    <w:rsid w:val="00F47F8F"/>
    <w:rsid w:val="00FC1672"/>
    <w:rsid w:val="00FC6E3A"/>
    <w:rsid w:val="00FD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5AFE7"/>
  <w15:chartTrackingRefBased/>
  <w15:docId w15:val="{507DF685-4405-4E97-BA0C-59998B2A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8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AB089F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table" w:styleId="TableGrid">
    <w:name w:val="Table Grid"/>
    <w:basedOn w:val="TableNormal"/>
    <w:uiPriority w:val="59"/>
    <w:qFormat/>
    <w:rsid w:val="00AB089F"/>
    <w:pPr>
      <w:spacing w:after="0" w:line="240" w:lineRule="auto"/>
    </w:pPr>
    <w:rPr>
      <w:rFonts w:ascii="GHEA Grapalat" w:eastAsia="SimSun" w:hAnsi="GHEA Grapalat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B089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AB089F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8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4AB1A-E7BC-4D8F-871F-2615460A0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 Ayvazyan</cp:lastModifiedBy>
  <cp:revision>27</cp:revision>
  <cp:lastPrinted>2026-06-03T12:25:00Z</cp:lastPrinted>
  <dcterms:created xsi:type="dcterms:W3CDTF">2026-06-03T12:47:00Z</dcterms:created>
  <dcterms:modified xsi:type="dcterms:W3CDTF">2026-06-09T09:31:00Z</dcterms:modified>
</cp:coreProperties>
</file>