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ԷԱՃԱՊՁԲ-2026/Ս-30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ծաղիկների և ծաղկային կոմպոզիցիաների  ձեռքբերում ՀՀ ՆԳՆ ԷԱՃԱՊՁԲ-2026/Ս-30 ծածկագրով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 / gnumner@mia.gov.am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ԷԱՃԱՊՁԲ-2026/Ս-30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ծաղիկների և ծաղկային կոմպոզիցիաների  ձեռքբերում ՀՀ ՆԳՆ ԷԱՃԱՊՁԲ-2026/Ս-30 ծածկագրով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ծաղիկների և ծաղկային կոմպոզիցիաների  ձեռքբերում ՀՀ ՆԳՆ ԷԱՃԱՊՁԲ-2026/Ս-30 ծածկագրով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ԷԱՃԱՊՁԲ-2026/Ս-30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ծաղիկների և ծաղկային կոմպոզիցիաների  ձեռքբերում ՀՀ ՆԳՆ ԷԱՃԱՊՁԲ-2026/Ս-30 ծածկագրով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ԷԱՃԱՊՁԲ-2026/Ս-30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ԷԱՃԱՊՁԲ-2026/Ս-30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ԷԱՃԱՊՁԲ-2026/Ս-30»*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ԷԱՃԱՊՁԲ-2026/Ս-30»*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ՆԳՆ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թարմ ծաղիկներ` մեխակներ, ըստ պատվիրատուի կողմից ներկայացված հայտի, ցողունի երկարությունը` ոչ պակաս 80սմ, ուղիղ, 100 տոկոս առանց  ջարդի,  քանակներն ու գույներն ըստ հայտի /48 ժամ առաջ/, անհրաժեշտության դեպքում փնջավորված և փաթեթավորած` միջոցառմանը համահունչ դիզայնով: Տեղափոխումը մատակարարի ուժերով, պատասխանատու ստորաբաժանման կողմից նշված հասցեում /ՀՀ տարածք/` ծաղիկների թարմությունը ապահովող հարմարեցված մեքենայով։ Կոտրված ծաղիկները ենթակա են փոխարինման։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թարմ ծաղիկներ` վարդեր, ըստ պատվիրատուի կողմից ներկայացված հայտի, ցողունի երկարությունը` ոչ պակաս 80սմ, ուղիղ, 100 տոկոս առանց  ջարդի,  քանակներն ու գույներն ըստ հայտի /48 ժամ առաջ/, անհրաժեշտության դեպքում փնջավորված և փաթեթավորած` միջոցառմանը համահունչ դիզայնով: Տեղափոխումը մատակարարի ուժերով, պատասխանատու ստորաբաժանման կողմից նշված հասցեում /ՀՀ տարածք/` ծաղիկների թարմությունը ապահովող հարմարեցված մեքենայով։ Կոտրված ծաղիկները ենթակա են փոխարինման։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 120սմ տրամագծով,  պատրաստված բնական, թարմ ծաղիկներից` հերբերաներ ոչ պակաս 100 հատ, աստրոմերիաներ՝  ոչ պակաս 30 ճյուղ, վարդեր՝ ոչ պակաս 30 հատ և գեղեցիկ ձևավորված, համապատասխան զամբյուղով /կամ  ծաղկեպսակի համար նախատեսված շրջանաձև պատվանդանով` եռոտանի հենակով/, պենոպլաստե հիմքով, հետևի մասը ամբողջությամբ պատված բնական կանաչով, ծաղկեպսակի համար նախատեսված  ժապավենով  /համապատասխան գրառմամբ/  պատվիրվում է  24 ժամ առաջ: Տեղափոխումը մատակարարի ուժերով, պատասխանատու ստորաբաժանման կողմից նշված հասցեում /ՀՀ տարածք/` ծաղիկների թարմությունը ապահովող հարմարեցված մեքենայով։ Կոտրված ծաղիկները ենթակա են փոխարինման։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Ծաղկեպսակ` 120սմ տրամագծով,  պատրաստված բնական, թարմ ծաղիկներից` 550-650 հատ մեխակ կամ վարդ խիտ դասավորությամբ՝ գլխիկը 2-4 սմ, ռուսկուս առնվազն 120 հատ, 3-4 կապ պտեր:Ծաղկեպսակի համար նախատեսված շրջանաձև պատվանդանով` եռոտանի հենակով/բարձրությունը՝ 1.6մ/, պենոպլաստե հիմքով, հետևի մասը ամբողջությամբ պատված բնական կանաչով, ծաղկեպսակի համար նախատեսված  ժապավենով  /համապատասխան գրառմամբ/  պատվիրվում է  24 ժամ առաջ: Տեղափոխումը մատակարարի ուժերով, պատասխանատու ստորաբաժանման կողմից նշված հասցեում /ՀՀ տարածք/` ծաղիկների թարմությունը ապահովող հարմարեցված մեքենայով։ Կոտրված ծաղիկները ենթակա են փոխարինման։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պատվիրատուի մոտ պահանջն առաջանալուց ներկայացված հայտի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պատվիրատուի մոտ պահանջն առաջանալուց ներկայացված հայտի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պատվիրատուի մոտ պահանջն առաջանալուց ներկայացված հայտի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կողմից պահանջված հասցեի/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պատվիրատուի մոտ պահանջն առաջանալուց ներկայացված հայտի հիման վրա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