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համակարգիչների և տպիչների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համակարգիչների և տպիչների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համակարգիչների և տպիչների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համակարգիչների և տպիչների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մոնիտորով կամ Аll in One
Օպերացիոն համակարգը․ (ոչ պակաս քան)
Ubuntu Linux 20.04.3 կամ համարժեք` նաև համատեղելի Windows 11-ի հետ
Պրոցեսորը․ (ոչ պակաս քան)
Intel i3 10-րդ սերնդի կամ համարժեք
Հիշողություն: RAM (ոչ պակաս քան)
8 Gb DDR 4
Օպտիկական սկավառակատար․ (ոչ պակաս քան)
 DVD ± RW
Պորտեր․ (ոչ պակաս քան)
4x USB 2.0 Gen 1 ports, 1xVGA կամ HDMIPort
Կոշտ սկավառակի տարողությունը․ (ոչ պակաս քան)
240GB
Մոնիտոր․ (ոչ պակաս քան)
Էկրան` ոչ պակաս քան 20" անկյունագծով, HD (1080p) 1920 x 1080,
Աքսեսուարներ. (ոչ պակաս քան)
Անգլերեն/ռուսերեն ստեղնաշար, մկնիկ
Այլ. (ոչ պակաս քան)
Էլեկտրասնուցում․ 220V/ 50-60 Հց, Շուկո էլեկտրոխրիչ 
Սպասարկման կենտրոնի առկայություն Հայաստանում
Սարքավորումը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Բազմաֆունկցոնալ տպիչ
Արտադրության տարեթիվը ոչ շուտ քան 2025 թ․
Տեսակը․ Լազերային, մոնոքրոմային բազմաֆունկցիոնալ
Թղթի չափ A4
Տպելու արագությունը ոչ պակաս քան 30 էջ րոպեում
Երկկողմանի տպագրություն. ներկառուցված երկկողմանի սկանավորման, պատճենման և տպագրության գործառույթ
Հիշողությունը ոչ պակաս քան 256 ՄԲ
Ինտերֆեյս: ոչ պակաս քան USB 2.0, Ethernet  (10/100) LAN
Պարագաներ: փաստաթղթերի ավտոմատ ոչ պակաս քան 50 էջի համար
Քարտրիջի առկայություն
Այլ. (ոչ պակաս քան)
Էլեկտրասնուցում․ 220V/ 50-60 Հց, Շուկո էլեկտրոխրիչ 
Սպասարկման կենտրոնի առկայություն Հայաստանում
Սարքավորումը պետք է լինի նոր, չօգտագործված
Երաշխիքը ոչ պակաս քան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