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ԼՄՓՀ-ԷԱՃԱՊՁԲ-26/11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ԼՈՌՈՒ ՄԱՐԶԻ ՓԱՄԲԱԿԻ ՀԱՄԱՅՆՔԱՊԵՏԱՐԱՆ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գ.Փամբակ 1 փող.23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գյուղատնտեսական տեխնիկայի գոմաղբ ցրող կցորդի մատակարարման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Ավագ Խառատյան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(պատվիրատուի հեռախոսահամար)</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pambakgnumner@mail.ru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ԼՈՌՈՒ ՄԱՐԶԻ ՓԱՄԲԱԿԻ ՀԱՄԱՅՆՔԱՊԵՏԱՐԱՆ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ԼՄՓՀ-ԷԱՃԱՊՁԲ-26/11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ԼՈՌՈՒ ՄԱՐԶԻ ՓԱՄԲԱԿԻ ՀԱՄԱՅՆՔԱՊԵՏԱՐԱՆ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ԼՈՌՈՒ ՄԱՐԶԻ ՓԱՄԲԱԿԻ ՀԱՄԱՅՆՔԱՊԵՏԱՐԱՆ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գյուղատնտեսական տեխնիկայի գոմաղբ ցրող կցորդի մատակարարման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ԼՈՌՈՒ ՄԱՐԶԻ ՓԱՄԲԱԿԻ ՀԱՄԱՅՆՔԱՊԵՏԱՐԱՆ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գյուղատնտեսական տեխնիկայի գոմաղբ ցրող կցորդի մատակարարման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ԼՄՓՀ-ԷԱՃԱՊՁԲ-26/11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pambakgnumner@mail.ru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գյուղատնտեսական տեխնիկայի գոմաղբ ցրող կցորդի մատակարարման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գոմաղբ ցրող մեքենաներ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2026.06.24.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ԼՈՌՈՒ ՄԱՐԶԻ ՓԱՄԲԱԿԻ ՀԱՄԱՅՆՔԱՊԵՏԱՐԱՆ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ԼՄՓՀ-ԷԱՃԱՊՁԲ-26/11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ԼՄՓՀ-ԷԱՃԱՊՁԲ-26/11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«ԼՄՓՀ-ԷԱՃԱՊՁԲ-26/11»*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ԼՈՌՈՒ ՄԱՐԶԻ ՓԱՄԲԱԿԻ ՀԱՄԱՅՆՔԱՊԵՏԱՐԱՆ*  (այսուհետ` Պատվիրատու) կողմից կազմակերպված` ԼՄՓՀ-ԷԱՃԱՊՁԲ-26/11*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«ԼՄՓՀ-ԷԱՃԱՊՁԲ-26/11»*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ԼՈՌՈՒ ՄԱՐԶԻ ՓԱՄԲԱԿԻ ՀԱՄԱՅՆՔԱՊԵՏԱՐԱՆ*  (այսուհետ` Պատվիրատու) կողմից կազմակերպված` ԼՄՓՀ-ԷԱՃԱՊՁԲ-26/11*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5</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գոմաղբ ցրող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բնութագրեր՝
Տրանսպորտային միջոցի տեսակը՝ կիսակցորդ
Բեռնման տարողություն,  8-10 մ 3
Թափքի տարողություն, 8-12 մ3
Չափսեր, մմ: 
- Երկարություն՝ 3500-5500
- Լայնություն՝ 2200-3000
Բարձրություն՝ 2200-2400
Քաշ՝ 2000-2800 կգ
Բեռնման բարձրություն, մմ: 1800-2200
Փոխադրիչի շղթա Հոդակապային միացում 
Տարածման արդյունավետություն (մ³/ժ) 45-85 
Տարածման լայնություն (մ) 5-8 
Տրակտորի պահանջվող հզորությունը (ձիաուժ) 80-150 
Դարձի դիրք Ուղղահայաց 
Պարարտանյութի կիրառման լայնություն, մ 4-8
Բարձրացման հզորություն, կգ 3,000-4000 
Տարածման հզորություն, տ/ժ  18-23 
Քաշող ձող՝ Ենթաձայնային՝
Չափման մեխանիզմ՝ 2 ուղղահայաց պտուտակ, հանվող
Փոխադրիչի սնուցման մեխանիզմ
Պարարտանյութի դեղաչափի և կիրառման լայնության կարգավորում՝ Այո
Փոխադրման փական՝ Այո
Արգելակման համակարգի տեսակը՝ միագիծ պնևմատիկ
Կայանման արգելակ մեխանիկական փոխանցմամբ
Աշխատանքային արագություն, կմ/ժ, 10-15
Ներմղման արագություն, տ/հա, (անսահման կարգավորելի)՝ 10-60
Պարարտանյութի կիրառման լայնություն, մ՝ 10-13
Կարողունակության 2-րդ դասի տրակտորներով միավորներ՝
Թափքի ծավալը մեծացնելու համար լրացուցիչ տախտակներ տեղադրելու հնարավորություն՝ Այո
Երաշխիք՝ 12 ամիս։
Պաշտոնական արտադրողի երաշխիք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Լոռու մարզ, գ. Փամբակ, 1-ին փողոց, շենք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25,07,2026թ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գոմաղբ ցրող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