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Жесткая фиксация головы пациента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Жесткая фиксация головы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предназначена для жесткой фиксации головы пациента во время нейрохирургических операций, а также для позиционирования головы в различных плоскостях во время хирургических вмешательств.
Система должна быть предназначена для нейрохирургических вмешательств и обеспечивать стабильную трехточечную фиксацию черепа. Основные конструктивные элементы системы должны быть изготовлены из алюминиевого сплава с упрочненной поверхностью. Система должна включать:
Зажим для головы – 1 шт.,
Коромысло – 1 шт.,
Базовый блок – 1 шт.,
Поворотный адаптер – 1 шт.,
Гелевая подушка для подголовника – 1 шт.,
Адаптер для стола – 1 шт.,
Набор штифтов для черепа для взрослых – 3 шт.,
Набор штифтов для черепа для детей – 3 шт.,
Набор для неинвазивной (мягкой) фиксации черепа – 1 шт.
Система должна обеспечивать точную регулировку положения головы с поворотом не менее чем на 360° в горизонтальной плоскости и не менее чем на 270° в вертикальной плоскости. Система должна обеспечивать фиксацию головы пациента в положениях лежа на спине, на животе и на боку.
Компоненты системы должны быть совместимы с системами DORO и Mayfield, а также с другими системами, отвечающими тем же техническим и функциональным требованиям.
Система должна обеспечивать быструю фиксацию и снятие положения черепа, а также возможность подключения дополнительных нейрохирургических ретракторных систем через встроенные направляющие для фиксации. Система должна иметь рабочую глубину не менее 140 мм. Система должна быть оснащена механизмом контроля силы фиксации с видимым индикатором, а максимальная сила фиксации должна составлять не менее 360 Н с отклонением 0,3%. Система должна иметь возможность регулировки ширины в диапазоне не менее 12–24 см. Все компоненты должны подвергаться многократной стерилизации в автоклаве, а система фиксации должна иметь механизм быстрого высвобождения и быстрой блокировки, исключающий самопроизвольное смещение во время операции.
Изделие должно соответствовать требованиям Регламента ЕС 2017/745 о медицинских изделиях и иметь сертификат соответствия европейским стандартам (CE).
Производитель должен иметь действующий сертификат системы управления качеством ISO 13485:2016. Система должна поставляться с руководством по эксплуатации.
Гарантийный срок должен составлять не менее 24 месяцев.
Оборудование должно быть новым, ранее не использовавшимся.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