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ԱՄԱԲԿ-ԷԱԱՊՁԲ-26/04-3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ԱՇՏԱՐԱԿԻ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Արագածոտնի մարզ, ք. Աշտարակ, Նարեկացու 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Աշտարակի ԲԿ ՓԲԸ 2026թ կարիքների համար դեղորայքի ձեռքբերում-3</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Արամյան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0232-3-19-49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aramyan-illen@mail.ru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ԱՇՏԱՐԱԿԻ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ԱՄԱԲԿ-ԷԱԱՊՁԲ-26/04-3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ԱՇՏԱՐԱԿԻ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ԱՇՏԱՐԱԿԻ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Աշտարակի ԲԿ ՓԲԸ 2026թ կարիքների համար դեղորայքի ձեռքբերում-3</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ԱՇՏԱՐԱԿԻ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Աշտարակի ԲԿ ՓԲԸ 2026թ կարիքների համար դեղորայքի ձեռքբերում-3</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ԱՄԱԲԿ-ԷԱԱՊՁԲ-26/04-3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aramyan-illen@mail.ru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Աշտարակի ԲԿ ՓԲԸ 2026թ կարիքների համար դեղորայքի ձեռքբերում-3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նիկոտինաթթու c04ac01, c10ad02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նատրիում b01ab01, c05ba03, s01xa14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c01da02, c05ae01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տրիմետազիդին (տրիմետազիդինի դիհիդրոքլորիդ) C01EB15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C09AA04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b03ba01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իոհեքսոլv08ab02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N01BA02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n07aa01, s01eb06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ամոնիակ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b01ab05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ներարկման ջուր v07ab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ֆորմալդեհիդի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ֆորմալդեհիդի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j01ee01, j01ee02, j01ee05, j01ee07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2026.06.23.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ԱՇՏԱՐԱԿԻ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ԱՄԱԲԿ-ԷԱԱՊՁԲ-26/04-3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ԱՄԱԲԿ-ԷԱԱՊՁԲ-26/04-3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«ԱՄԱԲԿ-ԷԱԱՊՁԲ-26/04-3»*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ԱՇՏԱՐԱԿԻ ԲԺՇԿԱԿԱՆ ԿԵՆՏՐՈՆ ՓԲԸ*  (այսուհետ` Պատվիրատու) կողմից կազմակերպված` ԱՄԱԲԿ-ԷԱԱՊՁԲ-26/04-3*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ԱՇՏԱՐԱԿԻ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- 05002894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կրեդիտ Ագրիկոլ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- 220045140070500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«ԱՄԱԲԿ-ԷԱԱՊՁԲ-26/04-3»*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ԱՇՏԱՐԱԿԻ ԲԺՇԿԱԿԱՆ ԿԵՆՏՐՈՆ ՓԲԸ*  (այսուհետ` Պատվիրատու) կողմից կազմակերպված` ԱՄԱԲԿ-ԷԱԱՊՁԲ-26/04-3*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ԱՇՏԱՐԱԿԻ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- 05002894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կրեդիտ Ագրիկոլ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- 220045140070500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նիկոտինաթթու c04ac01, c10ad02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նատրիում b01ab01, c05ba03, s01xa14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տրիմետազիդին (տրիմետազիդինի դիհիդրոքլորիդ) C01EB15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C09AA04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b03ba01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իոհեքսոլv08ab02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N01BA02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n07aa01, s01eb06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24411400/502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ամոնիակ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b01ab05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ներարկման ջուր v07ab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ֆորմալդեհիդի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ֆորմալդեհիդի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j01ee01, j01ee02, j01ee05, j01ee07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