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ԱՍՀՆ-ԷԱՃԱՊՁԲ-26/38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liana.mkrtchyan@mlsa.am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ԱՍՀՆ-ԷԱՃԱՊՁԲ-26/38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ԱՍՀՆ-ԷԱՃԱՊՁԲ-26/38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liana.mkrtchyan@mlsa.am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5.26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ԱՍՀՆ-ԷԱՃԱՊՁԲ-26/38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ԱՍՀՆ-ԷԱՃԱՊՁԲ-26/38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ԱՍՀՆ-ԷԱՃԱՊՁԲ-26/38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«ԱՍՀՆ-ԷԱՃԱՊՁԲ-26/38»*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աշխատանքի և սոցիալական հարցերի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ԱՍՀՆ-ԷԱՃԱՊՁԲ-26/38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«ԱՍՀՆ-ԷԱՃԱՊՁԲ-26/38»*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աշխատանքի և սոցիալական հարցերի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ԱՍՀՆ-ԷԱՃԱՊՁԲ-26/38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«ԱՍՀՆ-ԷԱՃԱՊՁԲ-26/38»*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ԱՍՀՆ-ԷԱՃԱՊՁԲ-26/38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«ԱՍՀՆ-ԷԱՃԱՊՁԲ-26/38»*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HP, Lenovo կամ Dell՝ համալրված ստեղնաշարով և մկնիկով։
Տեսակ՝ All-in-One (մոնոբլոկ) համակարգիչ 
Էկրան՝ 23.8 դյույմ 
Կետայնություն՝ առնվազ Full HD (1920 × 1080) 
Մատրիցա՝ IPS 
Թարմացման հաճախություն՝  առնվազն 60Hz 
Պայծառություն՝ առնվազն 250nits 
Պրոցեսոր
Intel Core i5 առնվազն 13-րդ սերունդ 
Միջուկներ՝ առնվազն 10 Core 
Գրաֆիկական համակարգ
Intel UHD Graphics (ներկառուցված) 
Օպերատիվ հիշողություն
Առնվազն 16GB DDR4 / DDR5 
Ընդլայնվող առնվազն 32GB 
Կուտակիչ
SSD  առնվազն 512GB 
Կապի հնարավորություններ
Wi-Fi 6 / Wi-Fi 6E 
Bluetooth 5.3 
Gigabit Ethernet (RJ-45) 
Տեսախցիկ և ձայն
Ներկառուցված առնվազն 5MP Webcam 
Dual Microphone 
Ներկառուցված բարձրախոսներ 
Պորտեր
USB-C 3.2, USB-A 3.2, HDMI 1.4 
DisplayPort 1.4a, RJ-45 Ethernet 
3.5mm Audio Combo Jack    Օպերացիոն համակարգ
Windows 11 Pro (արտոնագրված)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հրպ.,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հատկացնելու համաձայնագիրը կնքելուց հետո 120 օրացույցային օրվա ընթացքում, բայց ոչ ուշ 25.12.2026թ.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