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2026.06.19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ՅԱԿ-ԷԱՃԱՊՁԲ-26/66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«Центр гематологии и онкологии «Еолян»» Минздрава Армении</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Г. Нерсисяна 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топлива для нужд ЗАО «Республиканский центр гематологии и онкологии имени Eоляна»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Диана Мадоян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diana.madoyan@yeolyan.org</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+37494105130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«Центр гематологии и онкологии «Еолян»» Минздрава Армении</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ՅԱԿ-ԷԱՃԱՊՁԲ-26/66</w:t>
      </w:r>
      <w:r w:rsidRPr="00E4651F">
        <w:rPr>
          <w:rFonts w:asciiTheme="minorHAnsi" w:hAnsiTheme="minorHAnsi" w:cstheme="minorHAnsi"/>
          <w:i/>
        </w:rPr>
        <w:br/>
      </w:r>
      <w:r w:rsidR="00A419E4" w:rsidRPr="00E4651F">
        <w:rPr>
          <w:rFonts w:asciiTheme="minorHAnsi" w:hAnsiTheme="minorHAnsi" w:cstheme="minorHAnsi"/>
          <w:szCs w:val="20"/>
          <w:lang w:val="af-ZA"/>
        </w:rPr>
        <w:t>2026.06.19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«Центр гематологии и онкологии «Еолян»» Минздрава Армении</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«Центр гематологии и онкологии «Еолян»» Минздрава Армении</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топлива для нужд ЗАО «Республиканский центр гематологии и онкологии имени Eоляна»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топлива для нужд ЗАО «Республиканский центр гематологии и онкологии имени Eоляна»</w:t>
      </w:r>
      <w:r w:rsidR="00812F10" w:rsidRPr="00E4651F">
        <w:rPr>
          <w:rFonts w:cstheme="minorHAnsi"/>
          <w:b/>
          <w:lang w:val="ru-RU"/>
        </w:rPr>
        <w:t xml:space="preserve">ДЛЯ НУЖД </w:t>
      </w:r>
      <w:r w:rsidR="0039665E" w:rsidRPr="0039665E">
        <w:rPr>
          <w:rFonts w:cstheme="minorHAnsi"/>
          <w:b/>
          <w:u w:val="single"/>
          <w:lang w:val="af-ZA"/>
        </w:rPr>
        <w:t>ЗАО «Центр гематологии и онкологии «Еолян»» Минздрава Армении</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ՅԱԿ-ԷԱՃԱՊՁԲ-26/66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diana.madoyan@yeolyan.org</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топлива для нужд ЗАО «Республиканский центр гематологии и онкологии имени Eоляна»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Обычный бензин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368.42</w:t>
      </w:r>
      <w:r>
        <w:rPr>
          <w:rFonts w:ascii="Calibri" w:hAnsi="Calibri" w:cstheme="minorHAnsi"/>
          <w:szCs w:val="22"/>
        </w:rPr>
        <w:t xml:space="preserve"> драмом, российский рубль </w:t>
      </w:r>
      <w:r>
        <w:rPr>
          <w:rFonts w:ascii="Calibri" w:hAnsi="Calibri" w:cstheme="minorHAnsi"/>
          <w:lang w:val="af-ZA"/>
        </w:rPr>
        <w:t>5.0964</w:t>
      </w:r>
      <w:r>
        <w:rPr>
          <w:rFonts w:ascii="Calibri" w:hAnsi="Calibri" w:cstheme="minorHAnsi"/>
          <w:szCs w:val="22"/>
        </w:rPr>
        <w:t xml:space="preserve"> драмом, евро </w:t>
      </w:r>
      <w:r>
        <w:rPr>
          <w:rFonts w:ascii="Calibri" w:hAnsi="Calibri" w:cstheme="minorHAnsi"/>
          <w:lang w:val="af-ZA"/>
        </w:rPr>
        <w:t>424.9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ՅԱԿ-ԷԱՃԱՊՁԲ-26/66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«Центр гематологии и онкологии «Еолян»» Минздрава Армении</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ՅԱԿ-ԷԱՃԱՊՁԲ-26/66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ՅԱԿ-ԷԱՃԱՊՁԲ-26/66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"ՅԱԿ-ԷԱՃԱՊՁԲ-26/66"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«Центр гематологии и онкологии «Еолян»» Минздрава Армении*(далее — Заказчик) процедуре закупок под кодом ՅԱԿ-ԷԱՃԱՊՁԲ-26/66*.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«Центр гематологии и онкологии «Еолян»» Минздрава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"ՅԱԿ-ԷԱՃԱՊՁԲ-26/66"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«Центр гематологии и онкологии «Еолян»» Минздрава Армении*(далее — Заказчик) процедуре закупок под кодом ՅԱԿ-ԷԱՃԱՊՁԲ-26/66*.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«Центр гематологии и онкологии «Еолян»» Минздрава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ՅԱԿ-ԷԱՃԱՊՁԲ-26/66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Обычный бензин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Обычный бензин. Октановое число, определяемое исследовательским методом: не менее 91. Моторным методом: не менее 81. Содержание свинца: не более 5 мг/дм³. Плотность: при температуре 15 °C: 720-775 кг/м³. Содержание серы: не более 10 мг/кг. Объемная доля углеводородов: не более ароматических – 21%, олефинов – 21%, объемная доля бензола: не более 1%. Массовая доля кислорода: не более 2,7%. Объемная доля окислителей: не более: метанол – 3%, этанол – 5%, изопропиловый спирт – 10%, изобутиловый спирт – 10%, трет-бутиловый спирт – 7%, эфиры (C5 и выше) – 15%, другие окислители – 10%. Поставка по купону. Безопасность, маркировка и упаковка должны соответствовать «Техническим регламентам по топливу для двигателей внутреннего сгорания», утвержденным Постановлением Правительства Республики Армения № 1592-Н от 11 ноября 2004 года. Организация-поставщик должна иметь как минимум одну автозаправочную станцию ​​в Арабкирском и Канакер-Зейтунском административных районах Еревана, в Горисе, Гюмри, Ванадзоре, Армавире и Раздане.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