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ՏՄՆՀՀ-ԷԱՃԱՊՁԲ26/21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Տավուշի մարզի Նոյեմբերյանի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ք.Նոյեմբերյան, փ Երևանյան 4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Նոյեմբերյանի համայնքապետարանի կարիքների համար մետալապլաստե պատուհանների ձեռք բերում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Արծրուն Մամյան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094129955.arcrunmamyan@mail.ru</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arcrunmamyan@mail.ru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Տավուշի մարզի Նոյեմբերյանի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ՏՄՆՀՀ-ԷԱՃԱՊՁԲ26/21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Տավուշի մարզի Նոյեմբերյանի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Տավուշի մարզի Նոյեմբերյանի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Նոյեմբերյանի համայնքապետարանի կարիքների համար մետալապլաստե պատուհանների ձեռք բերում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Տավուշի մարզի Նոյեմբերյանի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Նոյեմբերյանի համայնքապետարանի կարիքների համար մետալապլաստե պատուհանների ձեռք բերում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ՏՄՆՀՀ-ԷԱՃԱՊՁԲ26/21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arcrunmamyan@mail.ru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Նոյեմբերյանի համայնքապետարանի կարիքների համար մետալապլաստե պատուհանների ձեռք բերում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766150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2026.06.24.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Տավուշի մարզի Նոյեմբերյանի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ՏՄՆՀՀ-ԷԱՃԱՊՁԲ26/21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ՏՄՆՀՀ-ԷԱՃԱՊՁԲ26/21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ՏՄՆՀՀ-ԷԱՃԱՊՁԲ26/21»*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ՏՄՆՀՀ-ԷԱՃԱՊՁԲ26/21»*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__</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Պրոֆիլների կտրատումը և մշակումը պետք է իրականացվի եվրոպական արտադրության, ավտոմատ կառավարման թվածրագրային հաստոցների միջոցով: 2. Անկյունային զոդումը պետք է իրականացվի եվրոպական արտադրության հաստոցով: 3. Աքսեսուարները (ծխնի, բռնակ, փական և այլն) պետք է լինեն եվրոպական արտադրության կամ համարժեք: 4. Ապակեփաթեթը պետք է լինի 4+4, 20մմ հաստությամբ:Ապակիները պետք է լինեն ֆլոտ ապակի, բարձր մաքրության աստիճանի, եվրոպական արտադրության կամ համարժեք 5. PVC պրոֆիլները պետք է լինեն 3 խցիկանի, 60մմ մոնտաժային հաստությամբ, ամրացված մետաղական 1-1.2 մմ ցինկապատ պրոֆիլներով, հայկական արտադրության կամ համարժեք :Պրոֆիլի գույնը լինի շագանակագույն(золтой дуб):Հարցերի դեպքում կապ հաստատել պատվիրատուի հետ: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պահից 20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