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32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8578"/>
      </w:tblGrid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bookmarkStart w:id="0" w:name="_GoBack"/>
            <w:bookmarkEnd w:id="0"/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Ձեռնոց տնտեսական, պատրաստված լատեքսից, նախատեսված են սանիտարական անվտանգ աշխատելու համար, հաստությունը` առնվազն 0,2-0,4մմ, տարբեր չափսերի 300 զույգ-L, 200 զույգ- XL, 50զույգը- M: Բարձր որակի Մինչև մատակարարումը  նմուշը համաձայնեցնել պատվիատուի հետ։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Ապրանքների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մատակարարումը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բեռնաթափումը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պահեստ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է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Աղբի տոպրակ պատրաստված բարձր ճնշման պոլիէթիլենից, որի հաստությունը կազմում է առնվազն 45 մկմ, ծավալը 35 լիտր, փաթեթավորված օղակաձև, յուրաքանչյուր հատը իր մեջ պարունակի 20 միավոր տոպրակ, գույնը սև, Ըստ ՀՀ-ում գործող սանիտարական նորմերի և կանոնների: Մինչև մատակարարումը  նմուշը համաձայնեցնել պատվիատուի հետ։ 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Ապրանքների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մատակարարումը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բեռնաթափումը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պահեստ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է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Սկոչ երկկողմանի, ժապավենի չափսերը` 18-30 մմ լայնությամբ, 20 մ երկարությամբ, սպունգանման, երկկողմանի սոսնձվածքով, բարձր կպչողականությամբ: Ապրանքների մատակարարումը, բեռնաթափումը պահեստ իրականացնում է վաճառողը։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Սկոչ մեծ՝ գլանափաթեթված կպչուն ժապավեն` 46-52 մմ լայնությամբ, թափանցիկ միակողմանի սոսնձի շերտով, սոսնձային շերտի հաստությունը՝ 0.48մմ,  ժապավենի երկարությունը` 100 մ ։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Ապրանքների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մատակարարումը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բեռնաթափումը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պահեստ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է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Մեկուսիչ ժապավեններ՝ իզալենտ: /Հոսանքի մեկուսացման համար տարբեր երկարության և լայնության գլանափաթեթներով պոլիմերային ժապավեն, կապույտ կամ սև գույնի: Լայնություն՝ 19 մմ (±2,0), Հաստությունը՝ 0,12 մմ, Երկարությունը՝ 20 մ: Աշխատում է t՝ -20°С-ից +40°С, Կպչուն շերտի հաստությունը՝ 20 մկմ (0,02 մմ):/ Ապրանքների մատակարարումը, բեռնաթափումը պահեստ իրականացնում է վաճառողը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Խոնավ անձեռոցիկ ալոե վերայով, առանց ալկոհոլի, հակաալերգիկ, նախատեսված զգայուն մաշկի համար: Առնվազն 120 հատ պարունակող տուփերով: Անվտանգությունը, մակնշումը և փաթեթավորումը համաձայն ՀՀ կառավարության 19.10.2006թ. N 1546-Ն որոշմամբ հաստատված «Կենցաղային և սանիտարահիգիենիկ նշանակության թղթե և քիմիական թելքերից ապրանքներին ներկայացվող պահանջների տեխնիկական կանոնակարգի»։ Տուփերի վրա չափերի մակնշմամբ: Մինչև մատակարարումը  նմուշը համաձայնեցնել պատվիատուի հետ։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Ապրանքների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մատակարարումը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բեռնաթափումը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պահեստ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է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Զուգարանի թուղթ, առանց հոտի, երկարությունը՝ 65±5մ, լայնությունը՝ 9-10սմ: Քաշը` ոչ պակաս 150 գ: Կենսաբանորեն քայքայվող, փափուկ և ամուր: Անվտանգությունը, մակնշումը և փաթեթավորումը համաձայն ՀՀ կառավարության 19.10.2006թ. N 1546-Ն որոշմամբ հաստատված «Կենցաղային և սանիտարահիգիենիկ նշանակության թղթե և քիմիական թելքերից ապրանքներին ներկայացվող պահանջների տեխնիկական կանոնակարգի»։Փաթեթների վրա չափերի մակնշմամբ: Մինչև մատակարարումը  նմուշը համաձայնեցնել պատվիատուի հետ։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Ապրանքների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մատակարարումը,բեռնաթափումը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պահեստ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է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Զուգարանի թուղթ, առանց հոտի, փափուկ, եռաշերտ, կտրման գծերով, երկարությունը՝ 25±2մ, չափսը՝ 96x124 մմ, կազմը՝ վերամշակված մանրաթել: Կենսաբանորեն քայքայվող, փափուկ և ամուր: Անվտանգությունը, մակնշումը և փաթեթավորումը համաձայն ՀՀ կառավարության 19.10.2006թ. N 1546-Ն որոշմամբ հաստատված «Կենցաղային և սանիտարահիգիենիկ նշանակության թղթե և քիմիական թելքերից ապրանքներին ներկայացվող պահանջների տեխնիկական կանոնակարգի»։ Փաթեթների վրա չափերի մակնշմամբ: «Selpak»,«Papia»,«Silk Soft»։ Մինչև մատակարարումը  նմուշը համաձայնեցնել պատվիատուի հետ։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Ապրանքների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մատակարարումը,բեռնաթափումը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պահեստ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է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Ձեռքի թղթե սրբիչներ` Անձեռոցիկներ զուգարանի դիսպենսերի համար,սպիտակ գույնի: Z-աձև, երկշերտ,սպիտակ գույնի, դաջվածքով, չափսը 21x22սմ, տուփի մեջ առնվազն 300 հատ։ Մաքուր ցելյուլոզայից պատրաստված ամուր երկշերտ թղթե սրբիչներ: Բարձր կլանողականությամբ և ամրությամբ։ Անվտանգությունը, մակնշումը և փաթեթավորումը համաձայն ՀՀ կառավարության 19.10.2006թ. N 1546-Ն որոշմամբ հաստատված «Կենցաղային և սանիտարահիգիենիկ նշանակության թղթե և քիմիական թելքերից ապրանքներին ներկայացվող պահանջների տեխնիկական կանոնակարգի»։ Տուփերի վրա չափերի մակնշմամբ: </w:t>
            </w: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lastRenderedPageBreak/>
              <w:t xml:space="preserve">Մինչև մատակարարումը  նմուշը համաձայնեցնել պատվիատուի հետ։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Ապրանքների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մատակարարումը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բեռնաթափումը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պահեստ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է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Մեկանգամյա օգտագործման թղթե բաժակ Արտաշատի գերբով, գերբի չափերը լայնությունը 3 սմ, բարձրությունը 4 սմ: Բաժակի ծավալը՝ 180-200 մլ: Բաժակները պետք նախատեսված լինեն ինչպես սառը, այնպես էլ տաք ջրի օգտագործման համար, համապատասխանեն անվտանգության առկա բոլոր նորմերին և պահանջներին: Ապրանքը պետք է լինի չօգտագործված (նոր): Ապրանքների մատակարարումը, բեռնաթափումը պահեստ իրականացնում է վաճառողը։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Թաս պատրաստված պլաստմասից, ծավալը՝  7-8լ., անվտանգությունը, մակնշումը և փաթեթավորումը` ըստ ՀՀ կառավարության 2005 թվականի մայիսի 25-ի N 679-Ն որոշմամբ հաստատված ‚Սննդամթերքի հետ շփվող պոլիմերային և դրանց հիմքով պլաստմասե արտադրանքների տեխնիկական կանոնակարգի:Մինչև մատակարարումը  նմուշը համաձայնեցնել պատվիատուի հետ։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Ապրանքների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մատակարարումը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բեռնաթափումը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պահեստ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է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Մեկանգամյա օգտագործման բաժակ՝ պլաստմասե, ջրի ապարատի համար: Բաժակի ծավալը՝ 180-200 մլ: Բաժակները պետք նախատեսված լինեն ինչպես սառը, այնպես էլ տաք ջրի օգտագործման համար, համապատասխանեն անվտանգության առկա բոլոր նորմերին և պահանջներին: Ապրանքը պետք է լինի չօգտագործված (նոր): Ապրանքների մատակարարումը, բեռնաթափումը պահեստ իրականացնում է վաճառողը։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Ավել սովորական՝ հատակը մաքրելու համար, բնական, տեղական արտադրության, քաշը չոր վիճակում (350-500) գրամ, երկարությունը (85-90) սմ, ավլող մասի լայնքը (35-40) սմ: Մինչև մատակարարումը  նմուշը համաձայնեցնել պատվիատուի հետ։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Ապրանքների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մատակարարումը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բեռնաթափումը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պահեստ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է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Ավել գոգաթիակով, պլաստմասե, աղբը հավաքելու համար, ավելը ձողով, խիտ մազիկներով, բռնակ՝ երկաթյա, ձողի երկարությունը 82 սմ։ Տարողունակ գոգաթիակ  24 x 27 սմ, ավելի լայնությունը 24սմ, երկաթյա ձողով՝ 104սմ: Գոգաթիակն ունի ռետինե եզր, որը թույլ է տալիս ավելի ամուր հպվել հատակին։ Գոգաթիակի վերին հատվածում առկա են անցքեր՝ խիտ մազիկներն անցքերով անցկացնելու և  աղբի մնացորդներն անցկացնելու համար։Մինչև մատակարարումը  նմուշը համաձայնեցնել պատվիատուի հետ։  Ապրանքների մատակարարումը, բեռնաթափումը պահեստ իրականացնում  է վաճառողը։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Հատակ մաքրիչ՝ նախատեսված է բոլոր տեսակի հատակները մաքրելու համար: Ձողի առավելագույն երկարությունը՝ 135սմ, նվազագույն երկարությունը՝ 78սմ, բացվող : Չթողնի մանրաթելեր և քերծվածքներ հատակի վրա։ Գլխիկը ուղղանկյունաձև չափսերը 40*12 սմ,  մաքրող կտորը 100 տոկոս պոլիէսթեր քաշը չոր վիճակում առնվազն 95 գ։Մինչև մատակարարումը  նմուշը համաձայնեցնել պատվիատուի հետ։ Ապրանքների մատակարարումը, բեռնաթափումը պահեստ իրականացնում  է վաճառողը։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Նմուշը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կցված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է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</w:tcPr>
          <w:p w:rsidR="00610127" w:rsidRPr="005C4CD7" w:rsidRDefault="00610127" w:rsidP="009343B7">
            <w:pPr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5C4CD7">
              <w:rPr>
                <w:rFonts w:ascii="Arial" w:hAnsi="Arial" w:cs="Arial"/>
                <w:sz w:val="20"/>
                <w:szCs w:val="20"/>
                <w:lang w:val="hy-AM"/>
              </w:rPr>
              <w:t>Խոզանակ նախատեսված զուգարան մաքրելու համար, պլաստմասե տակդիրով, պլաստմասե կամ ալյումինե ձողով, կոշտ մազափնջով։ Երկարությունը ոչ պակաս 35-40սմ, կլոր կամ քառակուսի, տարբեր գույների։ Պարտադիր պայման` ապրանքը պետք է լինի նոր, չօգտագործված: Մինչև մատակարարումը  նմուշը համաձայնեցնել պատվիատուի հետ։ Ապրանքների մատակարարումը, բեռնաթափումը պահեստ իրականացնում  է վաճառողը։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Սպունգ` ուղղանկյունաձև, չափսերը առնվազն` երկարությունը 120 մմ, լայնությունը 70մմ, հաստությունը 25մմ, մի կողմից երեսապատված արհեստական կտորով, գունավոր: »։ Մինչև մատակարարումը  նմուշը համաձայնեցնել պատվիատուի հետ։ Ապրանքների մատակարարումը, բեռնաթափումը պահեստ իրականացնում  է վաճառողը։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Դույլ պատրաստված պլաստմասից, ծավալը՝  7-8լ., անվտանգությունը, մակնշումը և փաթեթավորումը` ըստ ՀՀ կառավարության 2005 թվականի մայիսի 25-ի N 679-Ն որոշմամբ հաստատված ‚Սննդամթերքի հետ շփվող պոլիմերային և դրանց հիմքով պլաստմասե արտադրանքների տեխնիկական կանոնակարգի:Մինչև մատակարարումը  նմուշը համաձայնեցնել պատվիատուի հետ։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Ապրանքների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մատակարարումը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բեռնաթափումը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պահեստ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է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Սեղանի անձեռոցիկ, անձեռոցիկի չափսը ոչ պակաս 18սմ *17,5 սմ, /ստվարաթղթե տուփերով/ երկտակ, տուփի մեջ 150 հատ, սպիտակ գույնի, Բաղադրությունը՝ 100% ցելյուլոզա։ Անվտանգությունը, մակնշումը և փաթեթավորումը համաձայն ՀՀ կառավարության 19.10.2006թ. N 1546-Ն որոշմամբ հաստատված «Կենցաղային և </w:t>
            </w: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lastRenderedPageBreak/>
              <w:t>սանիտարահիգիենիկ նշանակության թղթե և քիմիական թելքերից ապրանքներին ներկայացվող պահանջների տեխնիկական կանոնակարգի»։ Տուփերի վրա չափերի մակնշմամբ: »: Մինչև մատակարարումը  նմուշը համաձայնեցնել պատվիատուի հետ։ Ապրանքների մատակարարումը, բեռնաթափումը պահեստ իրականացնում  է վաճառողը։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Անձեռոցիկ սեղանի` եռաշերտ: Անձեռոցիկի չափսը ոչ պակաս 18 սմ x17,5 սմ, /ստվարաթղթե տուփերով/ տուփի մեջ 150 հատ, սպիտակ գույնի, Բաղադրությունը՝ 100% ցելյուլոզա: Տուփերի վրա չափերի մակնշմամբ:Անվտանգությունը, մակնշումը և փաթեթավորումը համաձայն ՀՀ  կառավարության 19.10.2006թ. N 1546-Ն որոշմամբ հաստատված «Կենցաղային և սանիտարահիգիենիկ նշանակության թղթե և քիմիական թելքերից ապրանքներին ներկայացվող պահանջների տեխնիկական կանոնակարգի»։ «: Մինչև մատակարարումը  նմուշը համաձայնեցնել պատվիատուի հետ։ Ապրանքների մատակարարումը, բեռնաթափումը պահեստ իրականացնում  է վաճառողը։ Տուփն արտաքին չպետք է ունենա նկարներ, արտասովոր ձևավորումներ։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Նախատեսված սեղանի փոշին մաքրելու համար, միկրոֆիբրա, էկոլոգիապես մաքուր է, հակաբակտերիալ, հակաալերգիկ, հեշտ լվացվում է, արագ չորանում: Լավ որակի , չափսը առնվազն 39.5սմ X 36</w:t>
            </w:r>
            <w:r w:rsidRPr="005C4CD7">
              <w:rPr>
                <w:rFonts w:ascii="Cambria Math" w:hAnsi="Cambria Math" w:cs="Cambria Math"/>
                <w:b/>
                <w:bCs/>
                <w:i/>
                <w:iCs/>
                <w:sz w:val="20"/>
                <w:szCs w:val="20"/>
                <w:lang w:val="hy-AM"/>
              </w:rPr>
              <w:t>․</w:t>
            </w: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5սմ: Մինչև մատակարարումը  նմուշը համաձայնեցնել պատվիատուի հետ։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Ապրանքների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մատակարարումը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բեռնաթափումը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պահեստ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է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Նախատեսված փոշու հավաքման, ապակե մակերևույթների մաքրման համար, միկրոֆիբրա, առնվազն 40X40սմ: Խտությունը՝ 300 գ/մ² ։ Լավ որակի Ունիվերսալ է, բազմաֆունկցիոնալ։ Կանաչ, կապույտ գույների։: Մինչև մատակարարումը  նմուշը համաձայնեցնել պատվիատուի հետ։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Ապրանքների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մատակարարումը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բեռնաթափումը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պահեստ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է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Հոտազերծիչ, օդի՝ փակ սենյակի հոտի թարմացման համար, վակումային գլանանոթով (баллон),  անտիտաբակտերիալ,  թարմ ծաղկային բուրմունքով, առնվազն 290 մլ տարաներով: Յուրահատուկ բանաձևը հիմնված է բնական օծանելիքի մասնիկների վրա, որոնք հեշտությամբ վերացնում են ցանկացած անցանկալի հոտ և թողնում թարմության և հարմարավետության զգացում  ,: Տարաների վրա ապրանքների վերաբերյալ համապատասխան տեղեկատվության մակնշմամբ (անվանում, ծավալ (զանգված), պիտանելիության ժամկետ (մատակարարման պահից առնվազն 1 տարի): Մինչև մատակարարումը  նմուշը համաձայնեցնել պատվիատուի հետ։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Ապրանքների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մատակարարումը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բեռնաթափումը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պահեստ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է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Հոտազերծիչ սարքի ներդիր, օդի՝ փակ սենյակի հոտի թարմացման  համար, վակումային գլանանոթով (баллон),  անտիտաբակտերիալ,  թարմ ծովային բուրմունքով, ծավալը` առնվազն 250մլ : Տարաների վրա ապրանքների վերաբերյալ համապատասխան տեղեկատվության մակնշմամբ (անվանում, ծավալ (զանգված), պիտանելիության ժամկետ (մատակարարման պահից առնվազն 1 տարի)։ Մինչև մատակարարումը  նմուշը համաձայնեցնել պատվիատուի հետ։ Ապրանքների մատակարարումը, բեռնաթափումը պահեստ իրականացնում  է վաճառողը։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Կահույքի փայլեցման միջոց՝ նախատեսված կահույքի խնամքի համար՝ հղկված և չհղկված, ինչպես նաև փայտե, պլաստիկ, կաշվե, մետաղական, ներկված և այլ մակերեսներ մաքրելու և փայլեցնելու համար, աերոզոլային փաթեթվածքով ։ Այն հեռացնում է յուղոտ բծերը, փոշին և կեղտը, թույլ է տալիս թաքցնել քերծվածքները և թարմ տեսք է հաղորդում մակերեսներին: Ունի հակաստատիկ ազդեցություն: Պաշտպանում է կահույքը և հաղորդում փայլ, 300 մլ. տարողությամբ:  Տարաների վրա ապրանքների վերաբերյալ համապատասխան տեղեկատվության մակնշմամբ (անվանում, ծավալ (զանգված), պիտանելիության ժամկետ ։ Պահպանման ժամկետը՝ 18 ամիս, օրիգինալ, չբացված փաթեթավորմամբ արտադրության օրվանից:,  Մինչև մատակարարումը  նմուշը համաձայնեցնել պատվիատուի հետ։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Ապրանքների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մատակարարումը,բեռնաթափումը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պահեստ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է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Սպասք լվանալու հեղուկ, մածուկանման զանգված, բարձր դասի, 0.5լ գործարանային փաթեթավորմամբ: Բաղադրությունը՝ 15-30 % անիոնային մակերևութաակտիվ նյութեր, «5% ոչ իոնածին մակերևութաակտիվ նյութեր, կոնսերվանտներ. Ֆենոքսիէթանոլ, բենզիզոտիազոլինոն, հոտավետ նյութեր, լիմոնեն, ցիտրոնելոլԱնվտանգությունը, մակնշումը և փաթեթավորումը համաձայն ՀՀ կառավարության 16.12.2004թ. N 1795-Ն որոշմամբ հաստատված «Մակերևութաակտիվ միջոցների և մակերևութաակտիվ նյութեր պարունակող լվացող և մաքրող միջոցների տեխնիկական կանոնակարգի»: Մինչև </w:t>
            </w: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lastRenderedPageBreak/>
              <w:t xml:space="preserve">մատակարարումը  նմուշը համաձայնեցնել պատվիատուի հետ։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Ապրանքների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մատակարարումը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բեռնաթափումը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պահեստ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է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Լվացող և մաքրող փոշի՝ կվարցի փոշի, սոդիում ալքոլ բենզա սուլֆատ սոդիում թրի պոլիֆոսֆատ, բլիչ, գույն բուրմունք, սպիտակի կամ կանաչի, կապույտի կամ այլ գույների բաց երանգներով,: Փաթեթավորումը 500գ կշռաբաժիններով՝ գործարանային փաթեթավորմամբ։  Անվտանգությունը, մակնշումը և փաթեթավորումը համաձայն ՀՀ կառավարության 16.12.2004թ. N 1795-Ն որոշմամբ հաստատված «Մակերևութաակտիվ միջոցների և մակերևութաակտիվ նյութեր պարունակող լվացող և մաքրող միջոցների տեխնիկական կանոնակարգի»: « ։ Մինչև մատակարարումը  նմուշը համաձայնեցնել պատվիատուի հետ։ Ապրանքների մատակարարումը, բեռնաթափումը պահեստ իրականացնում  է վաճառողը։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Լվացքի փոշի ձեռքով լվանալու համար: Սպիտակ կամ բաց դեղնավուն կամ գունավորած հատիկավոր փոշի, փոշու զանգվածային մասը ոչ ավել 5 %, pH-ը` 7,5-11,5%, ‎ֆոսֆորաթթվական աղերի զանգվածային մասը ոչ ավելի 22 %, առնվազն 1կգ-անոց պոլիէթիլենային փաթեթներով, փրփրագոյացման ունակությունը (ցածր փրփրագոյացնող միջոցների համար) ոչ ավել 200 մմ, փրփուրի կայունությունը ոչ ավելի 0,3 միավոր, լվացող ունակությունը ոչ պակաս 85 %, սպիտակեցնող  ունակությունը (քիմիական սպիտակեցնող նյութեր պարունակող միջոցների համար) ոչ պակաս 80 %, ԳՕՍՏ 25644-96։ Անվտանգությունը, մակնշումը և փաթեթավորումը` ըստ ՀՀ կառավարության 2004թ. դեկտեմբերի 16-ի N 1795-Ն որոշմամբ հաստատված «Մակերևութաակտիվ միջոցների և մակերևութաակտիվ նյութեր պարունակող լվացող և մաքրող միջոցների տեխնիկական կանոնակարգի» համաձայն։ Մինչև մատակարարումը  նմուշը համաձայնեցնել պատվիատուի հետ։ Ապրանքների մատակարարումը, բեռնաթափումը պահեստ իրականացնում  է վաճառողը։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Մակերևութաակտիվ նյութերից և տարբեր կենսաբանական ակտիվ նյութերի լուսամզվածքներից պատրաստված օճառ, հոտավետ, ջրածնային իոնների խտությունը` 7-10 pH, ջրում չլուծվող խառնուկների պարունակությոնը ոչ ավել` 15%-ից, չօճառացվող օրգանական նյութերի և ճարպե¬րի պարունակությունը` ոչ ավել 0,5%-ից, փրփրագոյացնող հատկությունը` ոչ պակաս 300 սմ3-ից, անվտանգությունը ըստ ՀՀ կառավարության 2004 թվականի դեկտեմբերի 16-ի N 1795-Ն որոշմամբ հաստատված` Մակերևութաակտիվ միջոցների և մակերևութաակտիվ նյութեր պարունակող լվացող ու մաքրող միջոցների տեխնիկական կանոնակարգի` մինչև 0.5լ տարողությամբ բարձր որակի: : «Safeguard», «Teo», «Dove»Մինչև մատակարարումը  նմուշը համաձայնեցնել պատվիատուի հետ։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Ապրանքների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մատակարարումը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բեռնաթափումը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պահեստ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է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Մակերևութաակտիվ նյութերից և տարբեր կենսաբանական ակտիվ նյութերի լուսամզվածքներից պատրաստված օճառ, Բաղադրությունը՝ կենդանական ճարպեր, արհեստական գույներ, նավթամթերք, բուրավետիչներ, սուլֆատներ, ֆորմալդեհիդներ, ֆտալատներ, ֆտոր։ Ակտիվ բաղադրիչ՝ ջուր 80%, գլիցերին 1%, ֆունկցիոնալ հավելումներ 19%, խտությունը` 7-10 pH, ջրում չլուծվող խառնուկների պարունակությոնը ոչ ավել` 15%-ից, չօճառացվող օրգանական նյութերի և ճարպե¬րի պարունակությունը` ոչ ավել 0,5%-ից, փրփրագոյացնող հատկությունը` ոչ պակաս 300 սմ3-ից, անվտանգությունը ըստ ՀՀ կառավարության 2004 թվականի դեկտեմբերի 16-ի N 1795-Ն որոշմամբ հաստատված` Մակերևութաակտիվ միջոցների և մակերևութաակտիվ նյութեր պարունակող լվացող ու մաքրող միջոցների տեխնիկական կանոնակարգի` 5 լիտր տարողությամբ տարաներով: »։ Մինչև մատակարարումը  նմուշը համաձայնեցնել պատվիատուի հետ։ Ապրանքների մատակարարումը, բեռնաթափումը պահեստ իրականացնում  է վաճառողը։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Սպիտակեցնող և ախտահանիչ հատկություններով հեղուկ, Նախատեսված է բամբակե, վուշե գործվածքները սպիտակեցնելու և կեղտաբծերը հեռացնելու համար։ Օգտագործվում է նաև ճենապակյա, հախճապակյա, արծնապատված սպասքը, երեսպատման սալիկները, զուգարանակոնքերը և աղբամանները լվանալու և ախտահանելու համար։ Պլաստմասե տարայով՝ 5լ  տարողությամբ։ Մակերևութային ակտիվ նյութեր առնվազն 3,5% նատրիում հիպոքլորիդի պարունակությամբ, ակտիվ քլորի պարունակությունը՝ 90-150 կգ/մ3, ։ Մինչև մատակարարումը  նմուշը համաձայնեցնել պատվիատուի հետ։ Ապրանքների մատակարարումը, բեռնաթափումը պահեստ իրականացնում  է վաճառողը։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Հեղուկ լամինատի 1լ տարաներով, կատարյալ մաքրություն առանց հետքերի, պաշպանություն խոնավ մաքրության հետևանքով հատակի ուռչելուց, թափված </w:t>
            </w: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lastRenderedPageBreak/>
              <w:t xml:space="preserve">հեղուկից կամ էլ խոնավ կոշիկներից. անջրանցիկ ազդեցություն առանց շերտի ձևավորման. բաղադրությունը 5%-ից, իոնոհեն /ՄԱՆ/ հոտավորող հավելումներ. մեթիլիզոցիազոլին, բենզիլիզոցիազոլին: Անվտանգությունը, մակնշումը և փաթեթավորումը համաձայն ՀՀ կառավարության 16.12.2004թ. N 1795-Ն որոշմամբ հաստատված «Մակերևութաակտիվ միջոցների և մակերևութաակտիվ նյութեր պարունակող լվացող և մաքրող միջոցների տեխնիկական կանոնակարգի»: Մինչև մատակարարումը  նմուշը համաձայնեցնել պատվիատուի հետ։ 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Ապրանքների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մատակարարումը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բեռնաթափումը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պահեստ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է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Ախտահանող, լվացող գելային հեղուկ՝ զուգարանակոնքերի, վաննաների և այլ կերամիկական մակերեսների մաքրման միջոց. Հեռացնում է ժանգը, վերականգնում է խողովակների թողունակությունը  և նստվածքը, արագորեն մաքրում է խցանումները,  հանդիսանում է մանրեասպան և ախտահանիչ միջոց` սպիտակ կամ այլ գույների բաց երանգներով, օգտագործված հոտավորիչի հոտով, 1%-անոց ջրային լուծույթի pH-ը՝ 2-7, ջրում չլուծվող մնացորդի զանգվածային մասը՝ 70%-ից ոչ պակաս, խոնավությունը՝ 2%-ից ոչ ավելի, մաքրող հատկությունը՝ 85%-ից ոչ պակաս, պետք է լինեն ոչ թունավոր և հրակայուն, փաթեթավորված՝ 750-1000 մլ տարողությամբ,գործարանային փաթեթավորմամբ, կոր գլխիկով հարմար զուգարանակոնքերի լվացման համար: Մատակարարման պահին պիտանելիության մնացորդային ժամկետը 70%-ից ոչ պակաս: Անվտանգությունը, մակնշումը և փաթեթավորումը համաձայն ՀՀ կառավարության 16.12.2004թ. N 1795-Ն որոշմամբ հաստատված «Մակերևութաակտիվ միջոցների և մակերևութաակտիվ նյութեր պարունակող լվացող և մաքրող միջոցների տեխնիկական կանոնակարգի: « Մինչև մատակարարումը  նմուշը համաձայնեցնել պատվիատուի հետ։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Ապրանքների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մատակարարումը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բեռնաթափումը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պահեստ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է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Ապակի մաքրող նյութ, ցողացիր։  Ապակի մաքրող միջոցը նախատեսված է բոլոր տեսակի ապակիների և հայելիների պրոֆեսիոնալ մաքրման համար: Արագ և արդյունավետ կերպով հեռացնում է ցանկացած տեսակի աղտոտվածություն՝ չթողնելով հետքեր։ Ծավալը՝ 500մլ գործարանային փաթեթավորմամբ:  Մատակարարման պահին պիտանելիության մնացորդային ժամկետը 50%-ից ոչ պակաս: Անվտանգությունը, մակնշումը և փաթեթավորումը համաձայն ՀՀ կառավարության 16.12.2004թ. N 1795-Ն որոշմամբ հաստատված «Մակերևութաակտիվ միջոցների և մակերևութաակտիվ նյութեր պարունակող լվացող և մաքրող միջոցների տեխնիկական կանոնակարգի»: Մինչև մատակարարումը  նմուշը համաձայնեցնել պատվիատուի հետ։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Ապրանքների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մատակարարումը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բեռնաթափումը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պահեստ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է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ուղղանկյունաձև չափսերը 40*12 սմ,  մաքրող կտորը 100 տոկոս պոլիէսթեր քաշը չոր վիճակում առնվազն 95 գ։ Մինչև մատակարարումը  նմուշը համաձայնեցնել պատվիատուի հետ։ Ապրանքների մատակարարումը, բեռնաթափումը պահեստ իրականացնում  է վաճառողը ։ Մինչև մատակարարումը  նմուշը համաձայնեցնել պատվիատուի հետ։  Ապրանքների մատակարարումը, բեռնաթափումը պահեստ իրականացնում է վաճառողը։ Նմուշը կցված է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Հատակի մաքրելու գործվածք, բամբակյա խիտ գործվածքով, փափուկ մակերեսով, առանց անցքերի, խիտ գործվածքով,սրբիչանման, քաշը՝ չոր վիճակում առնվազն 100 գրամ, որը նախատեսված է հատակները և այլ մակերեսները լվանալու և սրբելու համար, Օժտված է մեծ քանակի հեղուկ կլանելու հատկությամբ։ Չափսը՝ 1մ X 1մ. ։ Մինչև մատակարարումը  նմուշը համաձայնեցնել պատվիատուի հետ։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Ապրանքների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մատակարարումը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բեռնաթափումը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պահեստ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իրականացնում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է </w:t>
            </w:r>
            <w:proofErr w:type="spellStart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վաճառողը</w:t>
            </w:r>
            <w:proofErr w:type="spellEnd"/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։</w:t>
            </w:r>
          </w:p>
        </w:tc>
      </w:tr>
      <w:tr w:rsidR="00610127" w:rsidRPr="005C4CD7" w:rsidTr="00610127">
        <w:trPr>
          <w:trHeight w:val="261"/>
        </w:trPr>
        <w:tc>
          <w:tcPr>
            <w:tcW w:w="1554" w:type="dxa"/>
          </w:tcPr>
          <w:p w:rsidR="00610127" w:rsidRPr="005C4CD7" w:rsidRDefault="00610127" w:rsidP="0061012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578" w:type="dxa"/>
            <w:vAlign w:val="center"/>
          </w:tcPr>
          <w:p w:rsidR="00610127" w:rsidRPr="005C4CD7" w:rsidRDefault="00610127" w:rsidP="009343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5C4C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Գոգաթիակ ձեռքի,աղբը հավաքելու համար,պլաստմասե,ծայրին ռետինե հարմարանք,։ Ունի բռնակ առնվազն 9սմ։ Գոգաթիակի չափերը առնվազն 20*20սմ, առնվազն 7սմ խորությամբ։ Մինչև մատակարարումը  նմուշը համաձայնեցնել պատվիատուի հետ։ Ապրանքների մատակարարումը, բեռնաթափումը պահեստ իրականացնում  է վաճառողը</w:t>
            </w:r>
          </w:p>
        </w:tc>
      </w:tr>
    </w:tbl>
    <w:p w:rsidR="00CE5AAD" w:rsidRPr="00610127" w:rsidRDefault="00CE5AAD">
      <w:pPr>
        <w:rPr>
          <w:lang w:val="hy-AM"/>
        </w:rPr>
      </w:pPr>
    </w:p>
    <w:sectPr w:rsidR="00CE5AAD" w:rsidRPr="00610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3D79C7"/>
    <w:multiLevelType w:val="hybridMultilevel"/>
    <w:tmpl w:val="1B561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1E"/>
    <w:rsid w:val="00610127"/>
    <w:rsid w:val="00C1561E"/>
    <w:rsid w:val="00CE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127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101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a4">
    <w:name w:val="Абзац списка Знак"/>
    <w:link w:val="a3"/>
    <w:uiPriority w:val="34"/>
    <w:qFormat/>
    <w:locked/>
    <w:rsid w:val="00610127"/>
    <w:rPr>
      <w:rFonts w:ascii="Calibri" w:eastAsia="Calibri" w:hAnsi="Calibri" w:cs="Times New Roman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127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101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a4">
    <w:name w:val="Абзац списка Знак"/>
    <w:link w:val="a3"/>
    <w:uiPriority w:val="34"/>
    <w:qFormat/>
    <w:locked/>
    <w:rsid w:val="00610127"/>
    <w:rPr>
      <w:rFonts w:ascii="Calibri" w:eastAsia="Calibri" w:hAnsi="Calibri" w:cs="Times New Roman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2793</Words>
  <Characters>15926</Characters>
  <Application>Microsoft Office Word</Application>
  <DocSecurity>0</DocSecurity>
  <Lines>132</Lines>
  <Paragraphs>37</Paragraphs>
  <ScaleCrop>false</ScaleCrop>
  <Company/>
  <LinksUpToDate>false</LinksUpToDate>
  <CharactersWithSpaces>18682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2026-06-12T13:22:00Z</dcterms:created>
  <dcterms:modified xsi:type="dcterms:W3CDTF">2026-06-12T13:22:00Z</dcterms:modified>
</cp:coreProperties>
</file>