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կենսաբանության ֆակուլտետի ընդհանուր կարիքների համար օդորակիչի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կենսաբանության ֆակուլտետի ընդհանուր կարիքների համար օդորակիչի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կենսաբանության ֆակուլտետի ընդհանուր կարիքների համար օդորակիչի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կենսաբանության ֆակուլտետի ընդհանուր կարիքների համար օդորակիչի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օդորակիչի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Կենսաբանության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(Վ/Հց) 220-240 Վ/50-60 Հց Ներսի բլոկի չափսեր 90-105x20-25x29-34 սմ Արտաքին բլոկի չափեր 78-91х27-35х54-70 սմ Ջեռուցման հզորություն առնվազն 5200 Վտ Սառեցման հզորություն առնվազն 5000 Վտ Օդորակիչի հզորությունը 18000-21000 BTU Օդորակիչի աշխատանքային մակերեսը ոչ պակաս քան 55մ2                                         
   Օդի շրջանառ. (խմ/ժ) առնվազն 800մ³/ժ հովացում/տաքացում 
Երաշխիքային ժամկետը 12 ամիս: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Մատակարարը պետք է տեղադրի սարքը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1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