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Շարժական ուլտրաձայնային համակարգի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Շարժական ուլտրաձայնային համակարգի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Շարժական ուլտրաձայնային համակարգի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Շարժական ուլտրաձայնային համակարգի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ուլտրաձայնային համակարգի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ՈՒԱԿ-ԷԱՃԱՊՁԲ-26/66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ՈՒԱԿ-ԷԱՃԱՊՁԲ-26/66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ուլտրաձայնային համակարգի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ուլտրաձայնային համակարգ, համալրված առաջադեմ տեխնոլոգիաներով, ինչպիսիք են ամբողջական թվային լայն դիապազոնի ճառագայթի ձևավորումը, բազմալիքային զուգահեռ մշակումը, գունավոր դոպլերը, ուղղորդված էներգետիկ և սպեկտրալ դոպլերը, հյուսվածքային և զտված հարմոնիկ պատկերավորումները, աղմուկի նվազեցման, տարածական համադրման, տրապեցանման պատկերավորումը։
Կիրառման ոլորտներ. Ընդհանուր սոնոգրաֆիա, որովայնային, կմախքամկանային և հոդային հետազոտություններ, վահանագեղձ, փոքր մասնիկների և անոթների դուպլեքս հետազոտություններ:
Ցուցադրման էկրան. Բարձր թողունակության գունավոր Հեղուկ-բյուրեղային, ոչ պակաս, քան՝ 15 դույմ:
Էկրանի թեքման անկյունը՝ առնվազն 0-45 աստիճան, թողունակությունը՝ առնվազն 1024x768:
Ներկառուցված մարտկոց առնվազն 1,5 ժամ առանց հոսանք աշխատանքի համար:
Համակարգի քաշը ոչ ավել, քան՝  11 կգ, ներառյալ մարտկոցները:
Սկանավորման մեթոդներ`  Էլեկտրոնային կոնվեքս ,Էլեկտրոնային ներխոռոչային միկրոկոնվեքս:
Պատկերման ռեժիմներ`2D (B ռեժիմ), B ռեժիմի ավտոմատ կարգավորում, M-ռեժիմ, իմպուլս ալիքային ռեժիմ PW, գունավոր դոպլեր (CDI), հյուսվածքային և զտված հարմոնիկ ռեժիմ (THI/PHI), էներգետիկ դոպլեր և ուղղորդված էներգետիկ դոպլեր պատկերավորում (PDI/DPDI), Հյուսվածք-կախյալ պատկերավորում (TSI), տրապեցանման պատկերավորում:
Ցուցադրման ռեժիմների համակցում `256 մոխրագույնի մակարդակ, 2B ռեժիմ, 4B ռեժիմ, B + CDI, B + PDI, B + M, B + PW, B + CDI + PW, B + PDI + PW:
Հատուկ հնարավորություններ `
Հարմոնիկ պատկերավորում - բոլոր տվիչների հետ ակտիվացման հնարավորություն:
Յուրաքանչյուր տվիչի և սկանավորման յուրաքանչյուր ռեժիմի համար ոչ պակաս, քան երեք ընտրովի հաճախականություններ
Անհատական ռեժիմներում պատկերի ստացման ալգորիթմի օպտիմալացման և աղմուկի նվազեցման հնարավորություն
Անատոմիական կառուցվածքների հայտնաբերումը բարելավելու համար օպտիմալացման առկայություն
Տրապեցանման պատկերավորում բոլոր գծային տվիչների օգնությամբ, կրծքագեղձի, անոթների, կմախքա-մկանային և վահանագեղձի պատկերովորման ռեժիմներում կիրառման համար
Տվիչի միաժամանակ միացման համար ակտիվ կոնեկտոր անմիջապես ՈւՁ համակարգի վրա, ոչ պակաս, քան՝ 2։
Պատկերի ձևաչափը. Ամբողջական, բաժանված, բազմակի, ձախ / աջ, վերև / ներքևի պատկերավորում։
Ուլտրաձայնի ուժեղացում՝ կարգավորվող 
Խորությունը, ոչ պակաս, քան՝ 38 սմ։
Պատկերի խոշորացում, ոչ պակաս քան՝ 10 անգամ։
Դինամիկ տիրույթը, ոչ պակաս, քան՝ 200 դբ ։
Հյուսվածքային պատկերավորման օպտիմիզացիայի առնվազն 4 տեսակ (օրինակ ՝ ճարպ, մկան, հեղուկ, նորմալ) ։
Ավտոմատ օպտիմալացման առկայություն։
Գունավոր դոպլեր ռեժիմում PRF հաճախականություն, ոչ պակաս, քան՝ 0,5-10ԿՀց։
Իմպուլս-ալիքային և ուղղորդված իմպուլս-ալիքային ռեժիմներ։
Իմպուլս-ալիքային ռեժիմում արագության միջակայք — ոչ պակաս, քան 0,01–12 մ/վ։
PRF հաճախականություն, ոչ պակաս, քան՝ 1-16ԿՀց։
Դիրքի և ծավալի կարգավորում իմպուլս ալիքային դոպլերի համար, ոչ պակաս, քան՝ 0,8-20 մմ։
Անընդհատ-ալիքային դոպլեր ռեժիմում արագության միջակայք, ոչ պակաս, քան 0,01-40 մ / վ։
Անընդհատ-ալիքային դոպլեր ռեժիմումPRF հաճախականություն, ոչ պակաս, քան՝ 1-50ԿՀց։
Չափումներ և հաշվետվություններ. Բոլոր ստանդարտները B, M և դոպլեր ռեժիմներում։
Որովայնի խոռոչ, կրծքագեղձ, գինեկոլոգիա, մանկաբարձական, մանկաբուժական, փոքր մասեր, վահանագեղձ, անոթային, ստանդարտ կենսաչափության հաշվետվություններ և օգտագործողի կողմից ընտրովի հաշվետվություններ, բոլոր հաշվետվությունները ավտոմատ կերպով պահվում են համակարգում։
Էլեկտրաէներգիայի սնուցումը `220Վ / 50Հց։
Տվիչների լրակազմ.
Էլեկտրոնային կոնվեքս. Հաճախականությունը, ոչ պակաս, քան 1-ից 7 ՄՀց։
Բացվածքը ՝ 50 մմ-ից ոչ պակաս։
Էլեկտրոնային ներխոռոչային միկրոկոնվեքս տվիչ. Հաճախականությունը, ոչ պակաս, քան 3-ից 15 ՄՀց ։
Բացվածքը՝ 11 մմ-ից ոչ ավել։
Դիտարկման անկյունը, ոչ պակաս, քան՝ 135 աստիճան։
Բազմանգամյա օգտագործման բիոպսիոն ադապտեր ներխոռոչային տվիչի համար։
Երաշխիք ՝ ոչ պակաս, քան 24 ամիս։
Համակարգի կարգաբերում և ուսուցում սերտիֆիկացված մասնագետի կողմից։
Սարքը պետք է լինի նոր, չօգտագործված:
Պարագաներ:
Հավաքածուն ներառում է բոլոր անհրաժեշտ լրացուցիչ պարագաները `սարքավորոման ամբողջական գործարկման համար։
Տակդիր․ Բարձրությունը ոչ պակաս քան 780մմ, լայնությունը ոչ պակաս քան 450մմ, խորությունը ոչ պակաս պակաս քան 530մմ։
Տակդիրի բարձրացման առնվազն երեք մակարդակ 0-100մմ բարձրացման հնարավորությամբ։
Առջևի հատվածում բռնակ,փաստաթղթերի զամբյուղ, մալուխների կախիչ։
Ստանդարտներ (փաստաթղթային ապացույց (վկայականների պատճեն):
•  Համապատասխանություն ISO 13485	
•  Համապատասխանություն MDR (EU 2017/745 directive)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90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