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Շարժական ուլտրաձայնային համակարգի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armine.hambardzumyan@oncology.am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Շարժական ուլտրաձայնային համակարգի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Շարժական ուլտրաձայնային համակարգի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armine.hambardzumyan@oncology.am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Շարժական ուլտրաձայնային համակարգի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ուլտրաձայնային համակարգի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2026.06.29.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ՈՒԱԿ-ԷԱՃԱՊՁԲ-26/66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ՈՒԱԿ-ԷԱՃԱՊՁԲ-26/66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 Ա․ ՖԱՆԱՐՋՅԱՆԻ ԱՆՎԱՆ ՈՒՌՈՒՑՔԱԲԱՆՈՒԹՅԱՆ ԱԶԳԱՅԻՆ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ուլտրաձայնային համակարգի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ուլտրաձայնային համակարգ, համալրված առաջադեմ տեխնոլոգիաներով, ինչպիսիք են ամբողջական թվային լայն դիապազոնի ճառագայթի ձևավորումը, բազմալիքային զուգահեռ մշակումը, գունավոր դոպլերը, ուղղորդված էներգետիկ և սպեկտրալ դոպլերը, հյուսվածքային և զտված հարմոնիկ պատկերավորումները, աղմուկի նվազեցման, տարածական համադրման, տրապեցանման պատկերավորումը։
Կիրառման ոլորտներ. Ընդհանուր սոնոգրաֆիա, որովայնային, կմախքամկանային և հոդային հետազոտություններ, վահանագեղձ, փոքր մասնիկների և անոթների դուպլեքս հետազոտություններ:
Ցուցադրման էկրան. Բարձր թողունակության գունավոր Հեղուկ-բյուրեղային, ոչ պակաս, քան՝ 15 դույմ:
Էկրանի թեքման անկյունը՝ առնվազն 0-45 աստիճան, թողունակությունը՝ առնվազն 1024x768:
Ներկառուցված մարտկոց առնվազն 1,5 ժամ առանց հոսանք աշխատանքի համար:
Համակարգի քաշը ոչ ավել, քան՝  11 կգ, ներառյալ մարտկոցները:
Սկանավորման մեթոդներ`  Էլեկտրոնային կոնվեքս ,Էլեկտրոնային ներխոռոչային միկրոկոնվեքս:
Պատկերման ռեժիմներ`2D (B ռեժիմ), B ռեժիմի ավտոմատ կարգավորում, M-ռեժիմ, իմպուլս ալիքային ռեժիմ PW, գունավոր դոպլեր (CDI), հյուսվածքային և զտված հարմոնիկ ռեժիմ (THI/PHI), էներգետիկ դոպլեր և ուղղորդված էներգետիկ դոպլեր պատկերավորում (PDI/DPDI), Հյուսվածք-կախյալ պատկերավորում (TSI), տրապեցանման պատկերավորում:
Ցուցադրման ռեժիմների համակցում `256 մոխրագույնի մակարդակ, 2B ռեժիմ, 4B ռեժիմ, B + CDI, B + PDI, B + M, B + PW, B + CDI + PW, B + PDI + PW:
Հատուկ հնարավորություններ `
Հարմոնիկ պատկերավորում - բոլոր տվիչների հետ ակտիվացման հնարավորություն:
Յուրաքանչյուր տվիչի և սկանավորման յուրաքանչյուր ռեժիմի համար ոչ պակաս, քան երեք ընտրովի հաճախականություններ
Անհատական ռեժիմներում պատկերի ստացման ալգորիթմի օպտիմալացման և աղմուկի նվազեցման հնարավորություն
Անատոմիական կառուցվածքների հայտնաբերումը բարելավելու համար օպտիմալացման առկայություն
Տրապեցանման պատկերավորում բոլոր գծային տվիչների օգնությամբ, կրծքագեղձի, անոթների, կմախքա-մկանային և վահանագեղձի պատկերովորման ռեժիմներում կիրառման համար
Տվիչի միաժամանակ միացման համար ակտիվ կոնեկտոր անմիջապես ՈւՁ համակարգի վրա, ոչ պակաս, քան՝ 2։
Պատկերի ձևաչափը. Ամբողջական, բաժանված, բազմակի, ձախ / աջ, վերև / ներքևի պատկերավորում։
Ուլտրաձայնի ուժեղացում՝ կարգավորվող 
Խորությունը, ոչ պակաս, քան՝ 38 սմ։
Պատկերի խոշորացում, ոչ պակաս քան՝ 10 անգամ։
Դինամիկ տիրույթը, ոչ պակաս, քան՝ 200 դբ ։
Հյուսվածքային պատկերավորման օպտիմիզացիայի առնվազն 4 տեսակ (օրինակ ՝ ճարպ, մկան, հեղուկ, նորմալ) ։
Ավտոմատ օպտիմալացման առկայություն։
Գունավոր դոպլեր ռեժիմում PRF հաճախականություն, ոչ պակաս, քան՝ 0,5-10ԿՀց։
Իմպուլս-ալիքային և ուղղորդված իմպուլս-ալիքային ռեժիմներ։
Իմպուլս-ալիքային ռեժիմում արագության միջակայք — ոչ պակաս, քան 1–9 մ/վ։
PRF հաճախականություն, ոչ պակաս, քան՝ 1-16ԿՀց։
Դիրքի և ծավալի կարգավորում իմպուլս ալիքային դոպլերի համար, ոչ պակաս, քան՝ 0,8-20 մմ։
Անընդհատ-ալիքային դոպլեր ռեժիմում արագության միջակայք, ոչ պակաս, քան 0,01-40 մ / վ։
Անընդհատ-ալիքային դոպլեր ռեժիմումPRF հաճախականություն, ոչ պակաս, քան՝ 1-50ԿՀց։
Չափումներ և հաշվետվություններ. Բոլոր ստանդարտները B, M և դոպլեր ռեժիմներում։
Որովայնի խոռոչ, կրծքագեղձ, գինեկոլոգիա, մանկաբարձական, մանկաբուժական, փոքր մասեր, վահանագեղձ, անոթային, ստանդարտ կենսաչափության հաշվետվություններ և օգտագործողի կողմից ընտրովի հաշվետվություններ, բոլոր հաշվետվությունները ավտոմատ կերպով պահվում են համակարգում։
Էլեկտրաէներգիայի սնուցումը `220Վ / 50Հց։
Տվիչների լրակազմ.
Էլեկտրոնային կոնվեքս. Հաճախականությունը, ոչ պակաս, քան 2-ից  5 ՄՀց։
Բացվածքը ՝ 50 մմ-ից ոչ պակաս։
Էլեկտրոնային ներխոռոչային միկրոկոնվեքս տվիչ. Հաճախականությունը, ոչ պակաս, քան 5․0-ից 8․5 ՄՀց ։
Բացվածքը՝ 11 մմ-ից ոչ ավել։
Դիտարկման անկյունը, ոչ պակաս, քան՝ 135 աստիճան։
Բազմանգամյա օգտագործման բիոպսիոն ադապտեր ներխոռոչային տվիչի համար։
Երաշխիք ՝ ոչ պակաս, քան 24 ամիս։
Համակարգի կարգաբերում և ուսուցում սերտիֆիկացված մասնագետի կողմից։
Սարքը պետք է լինի նոր, չօգտագործված:
Պարագաներ:
Հավաքածուն ներառում է բոլոր անհրաժեշտ լրացուցիչ պարագաները `սարքավորոման ամբողջական գործարկման համար։
Տակդիր․ Բարձրությունը ոչ պակաս քան 780մմ, լայնությունը ոչ պակաս քան 450մմ, խորությունը ոչ պակաս պակաս քան 530մմ։
Տակդիրի բարձրացման առնվազն երեք մակարդակ 0-100մմ բարձրացման հնարավորությամբ։
Առջևի հատվածում բռնակ,փաստաթղթերի զամբյուղ, մալուխների կախիչ։
Ստանդարտներ (փաստաթղթային ապացույց (վկայականների պատճեն):
•  Համապատասխանություն ISO 13485	
•  Համապատասխանություն MDR (EU 2017/745 directive)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90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