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ՀԿԿ-ԷԱՃԱՊՁԲ-ԳԱ-26/33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գրասենյակային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ՀԿԿ-ԷԱՃԱՊՁԲ-ԳԱ-26/33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գրասենյակային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գրասենյակային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ՀԿԿ-ԷԱՃԱՊՁԲ-ԳԱ-26/33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գրասենյակային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ՀԿԿ-ԷԱՃԱՊՁԲ-ԳԱ-26/33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ՀԿԿ-ԷԱՃԱՊՁԲ-ԳԱ-26/33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ՀԿԿ-ԷԱՃԱՊՁԲ-ԳԱ-26/33»*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ՀԿԿ-ԷԱՃԱՊՁԲ-ԳԱ-26/33*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ՀԿԿ-ԷԱՃԱՊՁԲ-ԳԱ-26/33»*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ՀԿԿ-ԷԱՃԱՊՁԲ-ԳԱ-26/33*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տեխ. բնութագիրը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իրականացվում է համապատասխան ֆինանսական միջոցներ նախատեսվելու և դրա հիման վրա կնքված համաձայնագիրն ուժի մեջ մտնելու օրվանից սկսած 25 օրվա ընթացքում 5000կգ, 3-րդ եռամսյակում՝ 5000կգ: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իրականացվում է համապատասխան ֆինանսական միջոցներ նախատեսվելու և դրա հիման վրա կնքված համաձայնագիրն ուժի մեջ մտնելուց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իրականացվում է համապատասխան ֆինանսական միջոցներ նախատեսվելու և դրա հիման վրա կնքված համաձայնագիրն ուժի մեջ մտնելուց հետո 3-րդ եռամսյակ: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