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ներակնային ոսպնյակների (լինզաների)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ներակնային ոսպնյակների (լինզաների)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ներակնային ոսպնյակների (լինզաների)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ներակնային ոսպնյակների (լինզաների)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Խելացի մատրիցա: Ներակնային ոսպնյակի օպտիկական նյութը ` Փոխներթափանցող պոլիմերային ցանց հիդրոֆոբ և Հիդրոֆիլային ակրիլ (ջրի պարունակությունը 25%): Ներակնային ոսպնյակի մակերեսի բնույթը` Ինտեգրված 3D հիդրոֆոբ մակերես: Ներակնային ոսպնյակի հատկություններ՝ Ասֆերային, մեկ կտոր, ծալովի դեղին ակրիլ: Ներակնային ոսպնյակի երկարությունը՝ 13.00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0°: Պոզիցիոն անցքերի քանակը՝ 0: Ներակնային ոսպնյակի օպտիկական A-կոնստանտը՝ 118.0: Ներակնային ոսպնյակի օպտիկական մասի Abbe–ի թիվը՝ 58: Ոսպնյակի օպտիկական մասի բեկման ինդեքսը՝ 1,462: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Ոսպնյակի դիոպտերի աճման կարգը` Ստանդարտ հատված։ Կես դիոպտրիայով՝ 0,0-ից +32.0: Հատուկ հատված։ Կես դիոպտրիայով՝ –20,0-ից -0,5 և +32.5-ից +45.0: Քաթրիջի օգտագործման տեսակը՝ մեկանգամյա: Քաթրիջի ծայրի տրամագիծը՝ 1,8-2,2մմ: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Հիդրոֆիլ: Ներակնային ոսպնյակի օպտիկական նյութը ` Ակրիլ (26% ջրի պարունակությամբ): Ներակնային ոսպնյակի հատկություններ՝ Ասֆերային, մեկ կտոր, ծալովի դեղին ակրիլ: Ներակնային ոսպնյակի երկարությունը՝ 12.50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5°: Պոզիցիոն անցքերի քանակը՝ 0: Առաջային խցիկի խորությունը՝ 4,96 մմ: Ներակնային ոսպնյակի օպտիկական A-կոնստանտը՝ 118.0: Ոսպնյակի օպտիկական մասի բեկման ինդեքսը՝ 1,46: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Ոսպնյակի դիոպտերի աճման կարգը` Մեկ ամբողջական դիոպտրիայով՝ –6,0-ից +10,0 և +31.0 to +35.0: Կես դիոպտրիայով՝ 10,5-ից +30,0: Քաթրիջի օգտագործման տեսակը՝ մեկանգամյա: Քաթրիջի ծայրի տրամագիծը՝ 1,8-2,2մմ: Քաթրիջի ծայրի թեքությունը՝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հիդրոֆիլ ոչ փայլուն ակրիլային միաբաղադրիչ ապագնդային ինտրօկուլյար ետխցիկային ոսպնյակ:ուլտրամանուշակագույն և կապույտ լույսի նկատմամաբ զտիչներով, ասֆերիկ/առանց աբեռացիայի/: Ներակնային ոսպնյակի ընդհանուր տրամագիծը ՝ 12.50 մմ, Ոսպնյակի օպտիկական մասի տրամագիծը ՝ 6.00 մմ: Ներակնային ոսպնյակի օպտիկական նյութը ` Առանց փայլի հիդրոֆիլային ակրիլ ուլտրամանուշակագույն կլանիչով ; ջրի պարունակությունը 26% 35°C ջերմաստիճանում։ Ներակնային ոսպնյակի օպտիկական մասի կառուցվածքը՝ բիկոնվեքս: Ներակնային ոսպնյակի օպտիկական մասի հետին մակերեսը՝ 360° էպիթելի բջջային պատնեշով: Ներակնային ոսպնյակի օպտիկական մասի բեկման ինդեքսը՝ 1,40–1,43: Ներակնային ոսպնյակի օպտիկական մասի Abbe–ի թիվը՝ 56: Հապտիկաի տեսակը՝ C մոդիֆիկացիա: Ներակնային ոսպնյակի հապտիկաների անկյունը՝ 0°: Ներակնային ոսպնյակի A-կոնստանտը՝ Օպտիկական 118.4, Ուլտրաձայնային 118.1: Ոսպնյակի դիոպտերի աճման կարգը` Մեկ ամբողջական դիոպտրիայով՝ –20.0-ից +10.0 և +30.0 to +60.0, Կես դիոպտրիայով՝ 10.0-ից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Բնութագրի անվանումը	Տեխնիկական պահանջներ
Տեսակը	Ծալովի, հիդրոֆիլ, միաբաղադրիչ, ասֆերիկ (աբեռացիոն չեզոք)
Նշանակությունը	Իմպլանտացիա կապսուլյար պարկում՝ մինչև 2.4 մմ կտրվածքով
Օպտիկական նյութ	Առանց փայլի հիդրոֆիլ ակրիլ, ջրի պարունակությունը՝ 26% (35°C)
Զտիչներ	Ուլտրամանուշակագույն (UV) և կապույտ լույսի զտիչ (դեղին քրոմոֆոր)
Օպտիկական կառուցվածք	Բիկոնվեքս (երկուռուցիկ)
Հետին մակերես	360° քառակուսի եզր (էպիթելային բջիջների միգրացիայի արգելափակում)
Չափսեր	Ընդհանուր տրամագիծ՝ 12.50 մմ, օպտիկական մասի տրամագիծ՝ 6.00 մմ
Բեկման ինդեքս	1.40–1.43
Abbe-ի թիվ	56
Հապտիկայի տեսակ	C-աձև (C-loop), 0° անկյուն, ինքնակենտրոնացվող կառուցվածք
A-կոնստանտ	Օպտիկական՝ 118.4, Ուլտրաձայնային՝ 118.1
Դիոպտրիական միջակայք (1)	–20.0-ից մինչև +10.0 դպտր (քայլը՝ 1.0)
Դիոպտրիական միջակայք (2)	+10.0-ից մինչև +30.0 դպտր (քայլը՝ 0.5)
Դիոպտրիական միջակայք (3)	+30.0-ից մինչև +60.0 դպտր (քայլը՝ 1.0)
Լրացուցիչ պահանջներ	Ստերիլ, մեկանգամյա օգտագործման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