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Школьный рюкзак для ученика первого класса, изготовленный из прочной ткани (брезента) или искусственной кожи, не цепляющегося материала, без специфического запаха, экологически чистый, с 3-4 карманами.
Размеры:
высота: 42-45 см,
ширина: 27-30 см,
толщина: 15-19 см.
Вес: до 800 грамм.
С возможностью ношения на плече и в руке (за ручку). Карманы закрываются на молнию. Спинка имеет мягкую подкладку из губки.
Предназначен для девочек и мальчиков / Заказчик предоставит количественное соотношение выбранному участнику / с соответствующими цветными изображениями, за исключением мультфильмов и изображений, не относящихся к школьным предметам, картинок из пластика или цепляющегося материала.
Дополнительные условия: новый, качественный, удобный.
Передача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ул. Вардананц,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то в течение 20 календарных дней с даты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