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светодиодных светильников для нужд ЗАО «Национальный центр психического здоровья»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ՀԱՊԱԿ-ԷԱՃԱՊՁԲ-2026/21</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светодиодных светильников для нужд ЗАО «Национальный центр психического здоровья»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светодиодных светильников для нужд ЗАО «Национальный центр психического здоровья»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светодиодных светильников для нужд ЗАО «Национальный центр психического здоровья»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4.66</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Լեդ լուսատու` առաստաղի ներքին տեղադրման համար 
Չափսերը` 59.5 * 59.5 * 40մմ 
Պաշտպանության աստիճանը` IP 40
Հզորությունը 60վտ 
Լուսատվությունը 110 լմ/Վտ
Գունային ջերմաստիճանը  6200 -6500 Կելվին:
Երաշխիքը `3 տարի
 Ոչ փայլուն մակերես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40 * 40 * 40 մմ
Լարման միջակայքը` 220Վ
Հզորությունը` 18-40 Վտ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60 *60 *30 մմ 
Առաստաղի արտաքին տեղադրման համար  60Վտ
•	Տաք սպիտակ գույն
•	Երաշխիքային ժամկետ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օվալաձև
Տրամագիծ` 30սմ
Հզորություն` 18-22Վտ
•	Տաք սպիտակ գույն
•	Երաշխիքային ժամկետ առնվազն 12 ամիս․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месяца.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