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համաձայն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տաքացման և սառեցման համար, տեսակը սպլիտ, հեռակառավարման վահանակով, ինվերտորային շարժիչով, ածխային ֆիլտրով, գույնը սպիտակ, մինչև 40 ք/մ տարածքում ջերմաստիճանի ավտոմատ կարգավորմամբ:Աշխատանքային ջերմաստիճանը +40 -15C: Ծախսը սառեցման/տաքացման ռեժիմում մինչև 1.0 ԿՎտ/ժ։ Ներքին բլոկի չափսերը մինչև 80 x 30 x 20 սմ։առաքումը պատվիրատուի նշած հասցեով  և տեղադրումը կատարվում է մատակարար կազմակերպության միջոցներով, ներառյալ պահանջվող նյութեն ու դետալները, ավտոաշտարակը և այլն։Երաշխիքը առնվազն 3 տարի, մատակարարի պաշտոնական սպասարկման կենտրոնի առկայություն, Երաշխիքային ժամկետում ի հայտ եկած տեխ․ խնդիրները պետք է լուծվեն մատակարարի միջոցներով՝ առավելագույնը 2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