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մաթեմատիկայի և մեխանիկայի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30000 BTU 
Ապահովող մակերեսը՝ 80-100մ2, 
կոմպրեսորը՝ ինվերտոր, 
ռեժիմներ՝ սառեցում, տաքացում, ինքնամաքրում, 
սառեցման հզորությունը՝ նվազագույնը 8000Wt
տաքացման հզորությունը՝ նվազագույնը 8000Wt`
էներգախնայողության դաս՝ նվազագույնը A, 
գազի տեսակ՝ R32, 
ներքին աղմուկի մակարդակը՝ առավելագույնը ոչ ավել 32դբ,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Մեկ oդորակիչի տեղադրումը կատարվելու է առանց վերամբարձ կռունկի (առաջին հարկ)։ Մյուսը՝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18000 BTU 
Ապահովող մակերեսը՝ 35-60մ2, 
կոմպրեսորը՝ ինվերտոր, 
ռեժիմներ՝ սառեցում, տաքացում, ինքնամաքրում, 
սառեցման հզորությունը՝ նվազագույնը 5000Wt
տաքացման հզորությունը՝ նվազագույնը 5000Wt`
էներգախնայողության դաս՝ նվազագույնը A, 
գազի տեսակ՝ R32, 
ներքին աղմուկի մակարդակը՝ առավելագույնը ոչ ավել 35դբ,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Տեղադրումը կատարվելու է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օգտակար ծավալը՝ առնվազն 100-120 լ,, սառնախցիկի ծավալը՝ առվազն 91-99լ․, սառցախցիկի ծավալը՝ առնվազն 9-21լ
Սառեցման համակարգը՝ DeFrost, Էներգախնայողության դասը`առնվազն A++
Դռների քանակը՝ 1, վերադասավորման հնարավորությամբ
Կլիմատիկ դասը՝ SN, T
Գազի տեսակ՝ R600a
Աղմուկը՝ առնվազն 42 dB
Գույնը՝ սպիտակ կամ արծաթագույն
Հոսանքի լարումը՝ 220-240Վ, 50Հց
Սառնարանը պետք է լինի նոր, գործարանային փաթեթավորմամբ։
Արտադրության ամսաթիվ՝ ոչ շուտ, քան 2025  թվական։
Երաշխիքային սպասարկումը՝ առնվազն 1 տարի։
Մակնիշը՝ Berg, Skyworth, Haier, Vestfrost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տեսակ՝ էլեկտրոնային կամ մեխանիկական
Հզորությունը՝ 1100-1300 Վտ
Միկրոալիքների հզորություն՝ 700-1000 Վտ
Ներքին ծածկույթ՝ Էմալ
Օգտակար ծավալ՝ 20-22լ 
Գույնը՝ սպիտակ, արծագույն, սև
Հոսանքի լարումը՝ 220-240Վ, 50Հց
Վառարանը պետք է լինի նոր, գործարանային փաթեթավորմամբ։
Արտադրության ամսաթիվ՝ ոչ շուտ, քան 2025  թվական։
Երաշխիքային սպասարկումը՝ առնվազն 1 տարի։
Մակնիշը՝ Panasonic, Samsung, Berg, Gorenje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