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ԱՄԱՀ-ԷԱՃԱՊՁԲ-26/108  ծածկագրով էլեկտրոնային աճուրիդ  ընթացակարգի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Գեղամյան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mariamgeghamyan@mail.ru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ԱՄԱՀ-ԷԱՃԱՊՁԲ-26/108  ծածկագրով էլեկտրոնային աճուրիդ  ընթացակարգի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ԱՄԱՀ-ԷԱՃԱՊՁԲ-26/108  ծածկագրով էլեկտրոնային աճուրիդ  ընթացակարգի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mariamgeghamyan@mail.ru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ԱՄԱՀ-ԷԱՃԱՊՁԲ-26/108  ծածկագրով էլեկտրոնային աճուրիդ  ընթացակարգի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152570097.91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20</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ԱՄԱՀ-ԷԱՃԱՊՁԲ-26/108</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ԱՄԱՀ-ԷԱՃԱՊՁԲ-26/108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ԱՄԱՀ-ԷԱՃԱՊՁԲ-26/108</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«ԱՄԱՀ-ԷԱՃԱՊՁԲ-26/108»*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ԱՐՏԱՇԱՏԻ ՀԱՄԱՅՆՔԱՊԵՏԱՐԱՆ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ԱՄԱՀ-ԷԱՃԱՊՁԲ-26/108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900415151472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«ԱՄԱՀ-ԷԱՃԱՊՁԲ-26/108»*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ԱՐՏԱՇԱՏԻ ՀԱՄԱՅՆՔԱՊԵՏԱՐԱՆ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ԱՄԱՀ-ԷԱՃԱՊՁԲ-26/108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ԱՄԱՀ-ԷԱՃԱՊՁԲ-26/108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ԱՐՏԱՇԱՏԻ ՀԱՄԱՅՆՔԱՊԵՏԱՐԱՆԻ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Արտաշատ քաղաքի Մարքսի 14, Մարքսի 7, Մարքսի 5, Մարքսի 6, Մարքսի 3, Շահումյան 12, Շահումայն 14, Շահումյան 18 , Շահումյան 7, Երևանյան 5 շենքերի ճակատային հատվածի /պատշգամբների /երեսպատման նպատակով պոլիմերային միջնաշերով ալյումինե թերթերով     Ալյումինե թերթերից յուրաքանչյուրի հաստությունը պետք է լինի առնվազն 1.2 մմ, /ընդամենը 2,4մմ/ ,  միջնաշերտի հաստությունը առնվազն՝ 1.6 մմ։ 2. Պոլիմերային միջնաշերտով ալյումինե թերթերի տեղադրումը պետք է իրականացվի ալյումինե պրոֆիլներով՝ չափսերը 20*30 մմ, հաստությունը՝ 2 մմ: 1քմ երեսպատման համար անհրաժեշտ է 4գծ ալյումինե պրոֆիլ:  3. Գույնը՝  S140:  Մարքս 14-րդ շենք՝ 425քմ /ներառյալ՝ ծալվածք 1,20մ/   7-րդ շենք՝ 550 քմ /ներառյալ՝ ծալվածք 1,20մ/   2-րդ շենք՝ 550 քմ /ներառյալ՝ ծալվածք 1,20մ 6-րդ շենք՝ 600 քմ /ներառյալ՝ ծալվածք 1,20մ 3-րդ շենք՝ 685 քմ /ներառյալ՝ ծալվածք 1,20մ Շահումյան  փողոց 12 -րդ շենք ՝620քմ /ներառյալ՝ ծալվածք 1,20մ/   16 -րդ շենք ՝620քմ /ներառյալ՝ ծալվածք 1,20մ/   18 -րդ շենք ՝343քմ /ներառյալ՝ ծալվածք 1,20մ/   7 -րդ շենք ՝530քմ /ներառյալ՝ ծալվածք 1,20մ/   Երևանյան  փողոց  5 -րդ շենք ՝455 քմ /ներառյալ՝ ծալվածք 1,20մ/   Ապրանքի մատակարարումը և տեղադրումը պետք է իրականացնի մատակարարը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ՔԱՂԱՔԻ ՄԱՐՔՍԻ 14, ՄԱՐՔՍԻ 7, ՄԱՐՔՍԻ 5, ՄԱՐՔՍԻ 6, ՄԱՐՔՍԻ 3, ՇԱՀՈՒՄՅԱՆ 12, ՇԱՀՈՒՄԱՅՆ 14, ՇԱՀՈՒՄՅԱՆ 18 , ՇԱՀՈՒՄՅԱՆ 7, ԵՐևԱՆՅԱՆ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250 օրացուցային օրկողմերի միջև ուժի մեջ մտնելուց  250 օրացուցային օր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