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2026.06.17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USS EAAShDzB-26/2</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ЕДИНАЯ СОЦИАЛЬНАЯ СЛУЖБА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Նալբանդյան 13</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Услуги печати и доставки</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10:30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10:30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Гагик Джанджугазян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gagik.janjughazyan@socservice.am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060654066</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ЕДИНАЯ СОЦИАЛЬНАЯ СЛУЖБА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USS EAAShDzB-26/2</w:t>
      </w:r>
      <w:r w:rsidRPr="00F23835">
        <w:rPr>
          <w:rFonts w:ascii="Calibri" w:hAnsi="Calibri" w:cs="Times Armenian"/>
          <w:i/>
          <w:lang w:val="ru-RU"/>
        </w:rPr>
        <w:br/>
      </w:r>
      <w:r w:rsidR="00A57090" w:rsidRPr="00F23835">
        <w:rPr>
          <w:rFonts w:ascii="Calibri" w:hAnsi="Calibri" w:cstheme="minorHAnsi"/>
          <w:szCs w:val="20"/>
          <w:lang w:val="af-ZA"/>
        </w:rPr>
        <w:t>2026.06.17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ЕДИНАЯ СОЦИАЛЬНАЯ СЛУЖБА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ЕДИНАЯ СОЦИАЛЬНАЯ СЛУЖБА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Услуги печати и доставки</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Услуги печати и доставки</w:t>
      </w:r>
      <w:r w:rsidR="00410048" w:rsidRPr="00F23835">
        <w:rPr>
          <w:rFonts w:ascii="Calibri" w:hAnsi="Calibri"/>
          <w:b/>
          <w:lang w:val="ru-RU"/>
        </w:rPr>
        <w:t xml:space="preserve">ДЛЯ НУЖД </w:t>
      </w:r>
      <w:r w:rsidRPr="00871866">
        <w:rPr>
          <w:rFonts w:ascii="Calibri" w:hAnsi="Calibri" w:cs="Calibri"/>
          <w:b/>
          <w:lang w:val="af-ZA"/>
        </w:rPr>
        <w:t>ЕДИНАЯ СОЦИАЛЬНАЯ СЛУЖБА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USS EAAShDzB-26/2</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gagik.janjughazyan@socservice.am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Услуги печати и доставки</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10:30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368.21</w:t>
      </w:r>
      <w:r w:rsidRPr="00F23835">
        <w:rPr>
          <w:rFonts w:ascii="Calibri" w:hAnsi="Calibri"/>
          <w:szCs w:val="22"/>
        </w:rPr>
        <w:t>драмом, российский рубль</w:t>
      </w:r>
      <w:r w:rsidR="004F59D5" w:rsidRPr="004F59D5">
        <w:rPr>
          <w:rFonts w:ascii="Calibri" w:hAnsi="Calibri" w:cs="Calibri"/>
          <w:szCs w:val="22"/>
          <w:lang w:val="af-ZA"/>
        </w:rPr>
        <w:t>5.0795</w:t>
      </w:r>
      <w:r w:rsidRPr="00F23835">
        <w:rPr>
          <w:rFonts w:ascii="Calibri" w:hAnsi="Calibri"/>
          <w:szCs w:val="22"/>
        </w:rPr>
        <w:t xml:space="preserve"> драмом, евро </w:t>
      </w:r>
      <w:r w:rsidR="00280D4A" w:rsidRPr="00B37B19">
        <w:rPr>
          <w:rFonts w:ascii="Calibri" w:hAnsi="Calibri" w:cs="Calibri"/>
          <w:szCs w:val="22"/>
          <w:lang w:val="af-ZA"/>
        </w:rPr>
        <w:t>427.49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2026.06.30. 10:30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USS EAAShDzB-26/2</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001C1C48" w:rsidRPr="001C1C48">
        <w:rPr>
          <w:rFonts w:ascii="Calibri" w:hAnsi="Calibri" w:cstheme="minorHAnsi"/>
          <w:lang w:val="ru-RU"/>
        </w:rPr>
        <w:t>USS EAAShDzB-26/2</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"USS EAAShDzB-26/2"</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ЕДИНАЯ СОЦИАЛЬНАЯ СЛУЖБА*(далее — Заказчик) процедуре закупок под кодом USS EAAShDzB-26/2*.</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"USS EAAShDzB-26/2"</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ЕДИНАЯ СОЦИАЛЬНАЯ СЛУЖБА*(далее — Заказчик) процедуре закупок под кодом USS EAAShDzB-26/2*.</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USS EAAShDzB-26/2</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 500 шт: А5, бумага: офсетная 80 г/м², количество страниц: 50. Обложка картон: 250 г/м², цвет обложки: синий. С металлическим пружинным механизмом.  На обложке реквизиты Единой социальной службы ( имя Единой социальной службы в центре, ниже: веб-сайт, адрес электронной почты, тел.: 114). Страницы: в линию. Данные записей будут предоставлены Единой социальной службе (вручную или электронным способом). Исполнитель предоставляет Заказчику 1 экземпляр образца и оказывает услугу после утверждения образца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500 шт. Цвет: белый. Реквизиты Единой социальной службы должны быть написаны печатными буквами на ручке. Печать: 1+0. Данные записей будут предоставлены Единой социальной службе (вручную или электронным способом). Исполнитель предоставляет Заказчику 1 экземпляр образца и оказывает услугу после утверждения образца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 240 шт. Материал изготовлениня: алюминиевый лист, размер: 2,8*8 см, толщина: 0,5 мм, обратная сторона: органическое стекло, с магнитным держателем. Печать: сублимационная. Регистрационные данные будут предоставлены Единой социальной службой посредством электронной квитанции, а образец будет предоставлен лично.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Рулонный баннер 50 шт,  размером 85*200. Цветная печать.
Материал для печати: светонепроницаемая ткань 440 г/м².
Плотность печати: 1440 dpi. Печать в цветовой модели CMYK (сылка на обработанный файл:  https://dropmefiles.com/nqAOy).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Мамиконянца 39А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Мамиконянца 39А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Мамиконянца 39А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Мамиконянца 39А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