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D4BB" w14:textId="267702F6" w:rsidR="004114DD" w:rsidRPr="003370DC" w:rsidRDefault="004114DD" w:rsidP="004114DD">
      <w:pPr>
        <w:jc w:val="center"/>
        <w:rPr>
          <w:rFonts w:ascii="GHEA Grapalat" w:hAnsi="GHEA Grapalat"/>
          <w:b/>
          <w:bCs/>
          <w:sz w:val="20"/>
          <w:szCs w:val="20"/>
        </w:rPr>
      </w:pPr>
      <w:proofErr w:type="spellStart"/>
      <w:r w:rsidRPr="003370DC">
        <w:rPr>
          <w:rFonts w:ascii="GHEA Grapalat" w:hAnsi="GHEA Grapalat"/>
          <w:b/>
          <w:bCs/>
          <w:sz w:val="20"/>
          <w:szCs w:val="20"/>
        </w:rPr>
        <w:t>Ներկայացվող</w:t>
      </w:r>
      <w:proofErr w:type="spellEnd"/>
      <w:r w:rsidRPr="003370DC">
        <w:rPr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Pr="003370DC">
        <w:rPr>
          <w:rFonts w:ascii="GHEA Grapalat" w:hAnsi="GHEA Grapalat"/>
          <w:b/>
          <w:bCs/>
          <w:sz w:val="20"/>
          <w:szCs w:val="20"/>
        </w:rPr>
        <w:t>պահանջներ</w:t>
      </w:r>
      <w:proofErr w:type="spellEnd"/>
    </w:p>
    <w:p w14:paraId="3DD4C42F" w14:textId="77777777" w:rsidR="004114DD" w:rsidRPr="003370DC" w:rsidRDefault="004114DD" w:rsidP="004114DD">
      <w:pPr>
        <w:jc w:val="both"/>
        <w:rPr>
          <w:rFonts w:ascii="GHEA Grapalat" w:hAnsi="GHEA Grapalat"/>
          <w:sz w:val="20"/>
          <w:szCs w:val="20"/>
        </w:rPr>
      </w:pPr>
    </w:p>
    <w:p w14:paraId="4EB990CB" w14:textId="77777777" w:rsidR="003370DC" w:rsidRPr="003370DC" w:rsidRDefault="003370DC" w:rsidP="003370DC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3370DC">
        <w:rPr>
          <w:rFonts w:ascii="GHEA Grapalat" w:hAnsi="GHEA Grapalat" w:cs="Arial"/>
          <w:sz w:val="20"/>
          <w:szCs w:val="20"/>
          <w:lang w:val="af-ZA"/>
        </w:rPr>
        <w:t>Ծանոթություն</w:t>
      </w:r>
      <w:r w:rsidRPr="003370DC">
        <w:rPr>
          <w:rFonts w:ascii="GHEA Grapalat" w:hAnsi="GHEA Grapalat" w:cs="Times Armenian"/>
          <w:sz w:val="20"/>
          <w:szCs w:val="20"/>
          <w:lang w:val="af-ZA"/>
        </w:rPr>
        <w:tab/>
      </w:r>
    </w:p>
    <w:p w14:paraId="2A6CD5AE" w14:textId="77777777" w:rsidR="001743B0" w:rsidRPr="001743B0" w:rsidRDefault="001743B0" w:rsidP="001743B0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1743B0">
        <w:rPr>
          <w:rFonts w:ascii="GHEA Grapalat" w:hAnsi="GHEA Grapalat" w:cs="Times Armenian"/>
          <w:sz w:val="20"/>
          <w:szCs w:val="20"/>
          <w:lang w:val="af-ZA"/>
        </w:rPr>
        <w:t>1. Դեղի պիտանիության ժամկետները դեղը գնորդին հանձնելու պահին պետք է լինեն հետևյալը`</w:t>
      </w:r>
    </w:p>
    <w:p w14:paraId="2C4E2FC8" w14:textId="77777777" w:rsidR="001743B0" w:rsidRPr="001743B0" w:rsidRDefault="001743B0" w:rsidP="001743B0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1743B0">
        <w:rPr>
          <w:rFonts w:ascii="GHEA Grapalat" w:hAnsi="GHEA Grapalat" w:cs="Times Armenian"/>
          <w:sz w:val="20"/>
          <w:szCs w:val="20"/>
          <w:lang w:val="af-ZA"/>
        </w:rPr>
        <w:t>ա. 2,5 տարի և ավելի պիտանիության ժամկետ ունեցող դեղերը հանձնելու պահին պետք է ունենան առնվազն 24 ամիս մնացորդային պիտանիության ժամկետ,</w:t>
      </w:r>
    </w:p>
    <w:p w14:paraId="4E8BCEA4" w14:textId="77777777" w:rsidR="001743B0" w:rsidRPr="001743B0" w:rsidRDefault="001743B0" w:rsidP="001743B0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1743B0">
        <w:rPr>
          <w:rFonts w:ascii="GHEA Grapalat" w:hAnsi="GHEA Grapalat" w:cs="Times Armenian"/>
          <w:sz w:val="20"/>
          <w:szCs w:val="20"/>
          <w:lang w:val="af-ZA"/>
        </w:rPr>
        <w:t>բ. մինչև 2,5 տարի պիտանիության ժամկետ ունեցող դեղերը հանձնելու պահին պետք է ունենան առնվազն 12 ամիս մնացորդային պիտանիության ժամկետ:</w:t>
      </w:r>
    </w:p>
    <w:p w14:paraId="64835240" w14:textId="77777777" w:rsidR="001743B0" w:rsidRPr="001743B0" w:rsidRDefault="001743B0" w:rsidP="001743B0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1743B0">
        <w:rPr>
          <w:rFonts w:ascii="GHEA Grapalat" w:hAnsi="GHEA Grapalat" w:cs="Times Armenian"/>
          <w:sz w:val="20"/>
          <w:szCs w:val="20"/>
          <w:lang w:val="af-ZA"/>
        </w:rPr>
        <w:t xml:space="preserve"> 2.N 2  չափաբաժինի մասով 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</w:t>
      </w:r>
    </w:p>
    <w:p w14:paraId="1CF757F0" w14:textId="77777777" w:rsidR="001743B0" w:rsidRPr="001743B0" w:rsidRDefault="001743B0" w:rsidP="001743B0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1743B0">
        <w:rPr>
          <w:rFonts w:ascii="GHEA Grapalat" w:hAnsi="GHEA Grapalat" w:cs="Times Armenian"/>
          <w:sz w:val="20"/>
          <w:szCs w:val="20"/>
          <w:lang w:val="af-ZA"/>
        </w:rPr>
        <w:t>3. Դեղերի տեխնիկական բնութագրերը կազմվել են ՀՀ կառավարության 2013 թվականի մայիսի 2-ի N502-Ն որոշման համաձայն:</w:t>
      </w:r>
    </w:p>
    <w:p w14:paraId="57F5613C" w14:textId="77777777" w:rsidR="001743B0" w:rsidRPr="001743B0" w:rsidRDefault="001743B0" w:rsidP="001743B0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1743B0">
        <w:rPr>
          <w:rFonts w:ascii="GHEA Grapalat" w:hAnsi="GHEA Grapalat" w:cs="Times Armenian"/>
          <w:sz w:val="20"/>
          <w:szCs w:val="20"/>
          <w:lang w:val="af-ZA"/>
        </w:rPr>
        <w:t>4. Դեղերը մատակարարելիս՝ ներկայացվում է մատակարարված ապրանքատեսակների խմբաքանակի որակի սերտիֆիկատ և ՀՀ կառավարության 2013 թվականի մայիսի 2-ի N502-Ն որոշմամբ նախատեսված փաստաթղթերը /որոշմամբ հաստատված հավելվածի 3-րդ կետի 8-րդ ենթակետ /:</w:t>
      </w:r>
    </w:p>
    <w:p w14:paraId="7BA02CD6" w14:textId="77777777" w:rsidR="001743B0" w:rsidRPr="001743B0" w:rsidRDefault="001743B0" w:rsidP="001743B0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1743B0">
        <w:rPr>
          <w:rFonts w:ascii="GHEA Grapalat" w:hAnsi="GHEA Grapalat" w:cs="Times Armenian"/>
          <w:sz w:val="20"/>
          <w:szCs w:val="20"/>
          <w:lang w:val="af-ZA"/>
        </w:rPr>
        <w:t>5.Դեղորայքը պետք է գրանցված լինի Հայաստանի Հանրապետությունում կամ ԵՏՄ անդամ երկրներում:</w:t>
      </w:r>
    </w:p>
    <w:p w14:paraId="4AE4F91D" w14:textId="77777777" w:rsidR="001743B0" w:rsidRPr="001743B0" w:rsidRDefault="001743B0" w:rsidP="001743B0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1743B0">
        <w:rPr>
          <w:rFonts w:ascii="GHEA Grapalat" w:hAnsi="GHEA Grapalat" w:cs="Times Armenian"/>
          <w:sz w:val="20"/>
          <w:szCs w:val="20"/>
          <w:lang w:val="af-ZA"/>
        </w:rPr>
        <w:t>6.Ապահովել դեղերի տեղափոխման և պահպանման պայմանները ՀՀ «Դեղերի մասին» օրենքի 22-րդ հոդվածով սահմանված պահանջներին համապատասխան:</w:t>
      </w:r>
    </w:p>
    <w:p w14:paraId="4D35B29D" w14:textId="77777777" w:rsidR="001743B0" w:rsidRPr="001743B0" w:rsidRDefault="001743B0" w:rsidP="001743B0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1743B0">
        <w:rPr>
          <w:rFonts w:ascii="GHEA Grapalat" w:hAnsi="GHEA Grapalat" w:cs="Times Armenian"/>
          <w:sz w:val="20"/>
          <w:szCs w:val="20"/>
          <w:lang w:val="af-ZA"/>
        </w:rPr>
        <w:t>7. ՀՀ  «Դեղերի մասին» օրենքի համաձայն՝ ՀՀ-ում դեղերի մեծածախ իրացում կարող է կատարվել միայն մեծածախ իրացման լիցենզիայի առկայության դեպքում իրավաբանական անձանց կամ անհատ ձեռնարկատերերի՝ մատակարարների կողմից անկախ կազմակերպության կարգավիճակից /պետական, թե մասնավոր/:</w:t>
      </w:r>
    </w:p>
    <w:p w14:paraId="20120C26" w14:textId="77777777" w:rsidR="001743B0" w:rsidRPr="001743B0" w:rsidRDefault="001743B0" w:rsidP="001743B0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1743B0">
        <w:rPr>
          <w:rFonts w:ascii="GHEA Grapalat" w:hAnsi="GHEA Grapalat" w:cs="Times Armenian"/>
          <w:sz w:val="20"/>
          <w:szCs w:val="20"/>
          <w:lang w:val="af-ZA"/>
        </w:rPr>
        <w:t>²åñ³ÝùÇ ï»Õ³÷áËáõÙÁ ³íïáïñ³Ýëåáñïáí, µ»éÝ³Ã³÷áõÙÁ` µ³Ýíáñ³Ï³Ý áõÅáí Ï³ï³ñíáõÙ ¿ Ù³ï³Ï³ñ³ñÇ ÏáÕÙÇó: Ապրանքը մատակարարվում է  ք. Երևան, Ամիրյան 23 հասցեով:</w:t>
      </w:r>
    </w:p>
    <w:p w14:paraId="6F68E2D9" w14:textId="77777777" w:rsidR="001743B0" w:rsidRPr="001743B0" w:rsidRDefault="001743B0" w:rsidP="001743B0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</w:p>
    <w:p w14:paraId="25D37EE4" w14:textId="77777777" w:rsidR="001743B0" w:rsidRPr="001743B0" w:rsidRDefault="001743B0" w:rsidP="001743B0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1743B0">
        <w:rPr>
          <w:rFonts w:ascii="GHEA Grapalat" w:hAnsi="GHEA Grapalat" w:cs="Times Armenian"/>
          <w:sz w:val="20"/>
          <w:szCs w:val="20"/>
          <w:lang w:val="af-ZA"/>
        </w:rPr>
        <w:t>*մատակարարման վերջնաժամկետը չի կարող ավել լինել, քան տվյալ տարվա դեկտեմբերի 15-ը:</w:t>
      </w:r>
    </w:p>
    <w:p w14:paraId="3DB7C593" w14:textId="77777777" w:rsidR="001743B0" w:rsidRPr="001743B0" w:rsidRDefault="001743B0" w:rsidP="001743B0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1743B0">
        <w:rPr>
          <w:rFonts w:ascii="GHEA Grapalat" w:hAnsi="GHEA Grapalat" w:cs="Times Armenian"/>
          <w:sz w:val="20"/>
          <w:szCs w:val="20"/>
          <w:lang w:val="af-ZA"/>
        </w:rPr>
        <w:t xml:space="preserve"> *Ապրանքի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</w:p>
    <w:p w14:paraId="4E235C96" w14:textId="77777777" w:rsidR="001743B0" w:rsidRPr="001743B0" w:rsidRDefault="001743B0" w:rsidP="001743B0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1743B0">
        <w:rPr>
          <w:rFonts w:ascii="GHEA Grapalat" w:hAnsi="GHEA Grapalat" w:cs="Times Armenian"/>
          <w:sz w:val="20"/>
          <w:szCs w:val="20"/>
          <w:lang w:val="af-ZA"/>
        </w:rPr>
        <w:t>**Եթե հրավերով չի նախատեսվում առաջին տեղը զբաղեցրած մասնակցի կողմից առաջարկվող ապրանքի՝ ապրանքային նշանի և արտադրողի անվանման վերաբերյալ տեղեկատվության ներկայացում, ապա «անվանումը և ապրանքային նշանը» սյունակից հանվում է «և ապրանքային նշանը», իսկ «արտադրողի անվանումը և ծագման երկիրը» սյունակից՝ «արտադրողի անվանումը և» բառերը:</w:t>
      </w:r>
    </w:p>
    <w:p w14:paraId="2780F265" w14:textId="3DA3CB92" w:rsidR="0062452C" w:rsidRPr="003370DC" w:rsidRDefault="001743B0" w:rsidP="001743B0">
      <w:pPr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1743B0">
        <w:rPr>
          <w:rFonts w:ascii="GHEA Grapalat" w:hAnsi="GHEA Grapalat" w:cs="Times Armenian"/>
          <w:sz w:val="20"/>
          <w:szCs w:val="20"/>
          <w:lang w:val="af-ZA"/>
        </w:rPr>
        <w:t>***Եթե պայմանագիրը կնքվում է "Գնումների մասին" ՀՀ օրենքի 15-րդ հոդվածի 6-րդ մասի հիման վրա,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</w:t>
      </w:r>
      <w:r w:rsidR="0062452C" w:rsidRPr="003370DC">
        <w:rPr>
          <w:rFonts w:ascii="GHEA Grapalat" w:hAnsi="GHEA Grapalat" w:cs="Arial"/>
          <w:sz w:val="20"/>
          <w:szCs w:val="20"/>
          <w:lang w:val="af-ZA"/>
        </w:rPr>
        <w:t>:</w:t>
      </w:r>
    </w:p>
    <w:p w14:paraId="5B23E00F" w14:textId="77777777" w:rsidR="0062452C" w:rsidRPr="003370DC" w:rsidRDefault="0062452C" w:rsidP="007D5EBE">
      <w:pPr>
        <w:jc w:val="center"/>
        <w:rPr>
          <w:rFonts w:ascii="GHEA Grapalat" w:hAnsi="GHEA Grapalat" w:cs="Calibri"/>
          <w:b/>
          <w:sz w:val="20"/>
          <w:szCs w:val="20"/>
          <w:lang w:val="af-ZA"/>
        </w:rPr>
        <w:sectPr w:rsidR="0062452C" w:rsidRPr="003370DC" w:rsidSect="003A023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B4EA4D8" w14:textId="18DFC20B" w:rsidR="008E49B9" w:rsidRPr="003370DC" w:rsidRDefault="007D5EBE" w:rsidP="007D5EBE">
      <w:pPr>
        <w:jc w:val="center"/>
        <w:rPr>
          <w:rFonts w:ascii="GHEA Grapalat" w:hAnsi="GHEA Grapalat" w:cs="Calibri"/>
          <w:b/>
          <w:sz w:val="20"/>
          <w:szCs w:val="20"/>
          <w:lang w:val="af-ZA"/>
        </w:rPr>
      </w:pPr>
      <w:r w:rsidRPr="003370DC">
        <w:rPr>
          <w:rFonts w:ascii="GHEA Grapalat" w:hAnsi="GHEA Grapalat" w:cs="Calibri"/>
          <w:b/>
          <w:sz w:val="20"/>
          <w:szCs w:val="20"/>
          <w:lang w:val="af-ZA"/>
        </w:rPr>
        <w:lastRenderedPageBreak/>
        <w:t>Представленные требования</w:t>
      </w:r>
    </w:p>
    <w:p w14:paraId="2F8DAAE3" w14:textId="68E1A21A" w:rsidR="007D5EBE" w:rsidRPr="003370DC" w:rsidRDefault="007D5EBE" w:rsidP="007D5EBE">
      <w:pPr>
        <w:jc w:val="center"/>
        <w:rPr>
          <w:rFonts w:ascii="GHEA Grapalat" w:hAnsi="GHEA Grapalat" w:cs="Calibri"/>
          <w:b/>
          <w:sz w:val="20"/>
          <w:szCs w:val="20"/>
          <w:lang w:val="af-ZA"/>
        </w:rPr>
      </w:pPr>
    </w:p>
    <w:p w14:paraId="0179AF16" w14:textId="77777777" w:rsidR="003370DC" w:rsidRPr="003370DC" w:rsidRDefault="003370DC" w:rsidP="003370DC">
      <w:pPr>
        <w:rPr>
          <w:rFonts w:ascii="GHEA Grapalat" w:hAnsi="GHEA Grapalat"/>
          <w:sz w:val="20"/>
          <w:szCs w:val="20"/>
          <w:lang w:val="ru-RU"/>
        </w:rPr>
      </w:pPr>
      <w:r w:rsidRPr="003370DC">
        <w:rPr>
          <w:rFonts w:ascii="GHEA Grapalat" w:hAnsi="GHEA Grapalat"/>
          <w:sz w:val="20"/>
          <w:szCs w:val="20"/>
          <w:lang w:val="ru-RU"/>
        </w:rPr>
        <w:t>Примечание</w:t>
      </w:r>
      <w:r w:rsidRPr="003370DC">
        <w:rPr>
          <w:rFonts w:ascii="GHEA Grapalat" w:hAnsi="GHEA Grapalat"/>
          <w:sz w:val="20"/>
          <w:szCs w:val="20"/>
          <w:lang w:val="ru-RU"/>
        </w:rPr>
        <w:tab/>
      </w:r>
    </w:p>
    <w:p w14:paraId="05506FD1" w14:textId="77777777" w:rsidR="001743B0" w:rsidRPr="001743B0" w:rsidRDefault="001743B0" w:rsidP="001743B0">
      <w:pPr>
        <w:rPr>
          <w:rFonts w:ascii="GHEA Grapalat" w:hAnsi="GHEA Grapalat"/>
          <w:sz w:val="20"/>
          <w:szCs w:val="20"/>
          <w:lang w:val="ru-RU"/>
        </w:rPr>
      </w:pPr>
      <w:r w:rsidRPr="001743B0">
        <w:rPr>
          <w:rFonts w:ascii="GHEA Grapalat" w:hAnsi="GHEA Grapalat"/>
          <w:sz w:val="20"/>
          <w:szCs w:val="20"/>
          <w:lang w:val="ru-RU"/>
        </w:rPr>
        <w:t>1. На момент доставки сроки годности лекарств должны быть следующими:</w:t>
      </w:r>
    </w:p>
    <w:p w14:paraId="79DE4A16" w14:textId="77777777" w:rsidR="001743B0" w:rsidRPr="001743B0" w:rsidRDefault="001743B0" w:rsidP="001743B0">
      <w:pPr>
        <w:rPr>
          <w:rFonts w:ascii="GHEA Grapalat" w:hAnsi="GHEA Grapalat"/>
          <w:sz w:val="20"/>
          <w:szCs w:val="20"/>
          <w:lang w:val="ru-RU"/>
        </w:rPr>
      </w:pPr>
      <w:r w:rsidRPr="001743B0">
        <w:rPr>
          <w:rFonts w:ascii="GHEA Grapalat" w:hAnsi="GHEA Grapalat"/>
          <w:sz w:val="20"/>
          <w:szCs w:val="20"/>
          <w:lang w:val="ru-RU"/>
        </w:rPr>
        <w:t>а. лекарства со сроком годности  2,5 года  и больше на момент доставки должны иметь не менее 24 месяцев остаточного срока,</w:t>
      </w:r>
    </w:p>
    <w:p w14:paraId="5FCD31CA" w14:textId="77777777" w:rsidR="001743B0" w:rsidRPr="001743B0" w:rsidRDefault="001743B0" w:rsidP="001743B0">
      <w:pPr>
        <w:rPr>
          <w:rFonts w:ascii="GHEA Grapalat" w:hAnsi="GHEA Grapalat"/>
          <w:sz w:val="20"/>
          <w:szCs w:val="20"/>
          <w:lang w:val="ru-RU"/>
        </w:rPr>
      </w:pPr>
      <w:r w:rsidRPr="001743B0">
        <w:rPr>
          <w:rFonts w:ascii="GHEA Grapalat" w:hAnsi="GHEA Grapalat"/>
          <w:sz w:val="20"/>
          <w:szCs w:val="20"/>
          <w:lang w:val="ru-RU"/>
        </w:rPr>
        <w:t>б.  лекарственные средства со сроком годности до 2,5 лет на момент доставки должны составлять не менее 12 месяцев остаточного срока годности.</w:t>
      </w:r>
    </w:p>
    <w:p w14:paraId="5DFBFFB4" w14:textId="77777777" w:rsidR="001743B0" w:rsidRPr="001743B0" w:rsidRDefault="001743B0" w:rsidP="001743B0">
      <w:pPr>
        <w:rPr>
          <w:rFonts w:ascii="GHEA Grapalat" w:hAnsi="GHEA Grapalat"/>
          <w:sz w:val="20"/>
          <w:szCs w:val="20"/>
          <w:lang w:val="ru-RU"/>
        </w:rPr>
      </w:pPr>
      <w:r w:rsidRPr="001743B0">
        <w:rPr>
          <w:rFonts w:ascii="GHEA Grapalat" w:hAnsi="GHEA Grapalat"/>
          <w:sz w:val="20"/>
          <w:szCs w:val="20"/>
          <w:lang w:val="ru-RU"/>
        </w:rPr>
        <w:t xml:space="preserve">2.По лоту N2  на момент доставки  остаточный срок годности для товаров, имеющих срок годности до 1 года,- по меньшей мере 75%, для товаров со сроком годности 1-2 года - по меньшей мере 2/3, для товаров со сроком годности более 2 лет - по меньшей мере 15 месяцев. </w:t>
      </w:r>
    </w:p>
    <w:p w14:paraId="278D76C2" w14:textId="77777777" w:rsidR="001743B0" w:rsidRPr="001743B0" w:rsidRDefault="001743B0" w:rsidP="001743B0">
      <w:pPr>
        <w:rPr>
          <w:rFonts w:ascii="GHEA Grapalat" w:hAnsi="GHEA Grapalat"/>
          <w:sz w:val="20"/>
          <w:szCs w:val="20"/>
          <w:lang w:val="ru-RU"/>
        </w:rPr>
      </w:pPr>
      <w:r w:rsidRPr="001743B0">
        <w:rPr>
          <w:rFonts w:ascii="GHEA Grapalat" w:hAnsi="GHEA Grapalat"/>
          <w:sz w:val="20"/>
          <w:szCs w:val="20"/>
          <w:lang w:val="ru-RU"/>
        </w:rPr>
        <w:t>3.  Технические характеристики препаратов составлены в соответствии с постановлением Правительства РА N502-Н от 2 мая 2013 года.</w:t>
      </w:r>
    </w:p>
    <w:p w14:paraId="7911A632" w14:textId="77777777" w:rsidR="001743B0" w:rsidRPr="001743B0" w:rsidRDefault="001743B0" w:rsidP="001743B0">
      <w:pPr>
        <w:rPr>
          <w:rFonts w:ascii="GHEA Grapalat" w:hAnsi="GHEA Grapalat"/>
          <w:sz w:val="20"/>
          <w:szCs w:val="20"/>
          <w:lang w:val="ru-RU"/>
        </w:rPr>
      </w:pPr>
      <w:r w:rsidRPr="001743B0">
        <w:rPr>
          <w:rFonts w:ascii="GHEA Grapalat" w:hAnsi="GHEA Grapalat"/>
          <w:sz w:val="20"/>
          <w:szCs w:val="20"/>
          <w:lang w:val="ru-RU"/>
        </w:rPr>
        <w:t>4.  При доставке лекарственных средств представляется сертификат качества поставляемой партии и документы, предусмотренные постановлением Правительства Республики Армения от 2 мая 2013 года N502-Н (8  подпункт 3-его пункта приложения, утвержденного решением).</w:t>
      </w:r>
    </w:p>
    <w:p w14:paraId="3521D56F" w14:textId="77777777" w:rsidR="001743B0" w:rsidRPr="001743B0" w:rsidRDefault="001743B0" w:rsidP="001743B0">
      <w:pPr>
        <w:rPr>
          <w:rFonts w:ascii="GHEA Grapalat" w:hAnsi="GHEA Grapalat"/>
          <w:sz w:val="20"/>
          <w:szCs w:val="20"/>
          <w:lang w:val="ru-RU"/>
        </w:rPr>
      </w:pPr>
      <w:r w:rsidRPr="001743B0">
        <w:rPr>
          <w:rFonts w:ascii="GHEA Grapalat" w:hAnsi="GHEA Grapalat"/>
          <w:sz w:val="20"/>
          <w:szCs w:val="20"/>
          <w:lang w:val="ru-RU"/>
        </w:rPr>
        <w:t xml:space="preserve">5.  </w:t>
      </w:r>
      <w:proofErr w:type="spellStart"/>
      <w:r w:rsidRPr="001743B0">
        <w:rPr>
          <w:rFonts w:ascii="GHEA Grapalat" w:hAnsi="GHEA Grapalat"/>
          <w:sz w:val="20"/>
          <w:szCs w:val="20"/>
          <w:lang w:val="ru-RU"/>
        </w:rPr>
        <w:t>Лекарстава</w:t>
      </w:r>
      <w:proofErr w:type="spellEnd"/>
      <w:r w:rsidRPr="001743B0">
        <w:rPr>
          <w:rFonts w:ascii="GHEA Grapalat" w:hAnsi="GHEA Grapalat"/>
          <w:sz w:val="20"/>
          <w:szCs w:val="20"/>
          <w:lang w:val="ru-RU"/>
        </w:rPr>
        <w:t xml:space="preserve">  должны быть зарегистрированы в Республике Армения или в странах  </w:t>
      </w:r>
      <w:proofErr w:type="spellStart"/>
      <w:r w:rsidRPr="001743B0">
        <w:rPr>
          <w:rFonts w:ascii="GHEA Grapalat" w:hAnsi="GHEA Grapalat"/>
          <w:sz w:val="20"/>
          <w:szCs w:val="20"/>
          <w:lang w:val="ru-RU"/>
        </w:rPr>
        <w:t>ЕвразЭС</w:t>
      </w:r>
      <w:proofErr w:type="spellEnd"/>
      <w:r w:rsidRPr="001743B0">
        <w:rPr>
          <w:rFonts w:ascii="GHEA Grapalat" w:hAnsi="GHEA Grapalat"/>
          <w:sz w:val="20"/>
          <w:szCs w:val="20"/>
          <w:lang w:val="ru-RU"/>
        </w:rPr>
        <w:t>.</w:t>
      </w:r>
    </w:p>
    <w:p w14:paraId="6E05D42B" w14:textId="77777777" w:rsidR="001743B0" w:rsidRPr="001743B0" w:rsidRDefault="001743B0" w:rsidP="001743B0">
      <w:pPr>
        <w:rPr>
          <w:rFonts w:ascii="GHEA Grapalat" w:hAnsi="GHEA Grapalat"/>
          <w:sz w:val="20"/>
          <w:szCs w:val="20"/>
          <w:lang w:val="ru-RU"/>
        </w:rPr>
      </w:pPr>
      <w:r w:rsidRPr="001743B0">
        <w:rPr>
          <w:rFonts w:ascii="GHEA Grapalat" w:hAnsi="GHEA Grapalat"/>
          <w:sz w:val="20"/>
          <w:szCs w:val="20"/>
          <w:lang w:val="ru-RU"/>
        </w:rPr>
        <w:t>6.Обеспечить условия транспортировки и хранения лекарственных средств в соответствии с требованиями, установленными статьей 22 согласно закону РАО лекарствах.</w:t>
      </w:r>
    </w:p>
    <w:p w14:paraId="70A97572" w14:textId="77777777" w:rsidR="001743B0" w:rsidRPr="001743B0" w:rsidRDefault="001743B0" w:rsidP="001743B0">
      <w:pPr>
        <w:rPr>
          <w:rFonts w:ascii="GHEA Grapalat" w:hAnsi="GHEA Grapalat"/>
          <w:sz w:val="20"/>
          <w:szCs w:val="20"/>
          <w:lang w:val="ru-RU"/>
        </w:rPr>
      </w:pPr>
      <w:r w:rsidRPr="001743B0">
        <w:rPr>
          <w:rFonts w:ascii="GHEA Grapalat" w:hAnsi="GHEA Grapalat"/>
          <w:sz w:val="20"/>
          <w:szCs w:val="20"/>
          <w:lang w:val="ru-RU"/>
        </w:rPr>
        <w:t xml:space="preserve">7. Согласно закону РАО лекарствах, Оптовая продажа лекарств в РА может производиться только при наличии лицензии на оптовую реализацию юридическими лицами или индивидуальными предпринимателями, поставщиками независимо от статуса организации / государственного или частного/: </w:t>
      </w:r>
    </w:p>
    <w:p w14:paraId="300B921F" w14:textId="77777777" w:rsidR="001743B0" w:rsidRPr="001743B0" w:rsidRDefault="001743B0" w:rsidP="001743B0">
      <w:pPr>
        <w:rPr>
          <w:rFonts w:ascii="GHEA Grapalat" w:hAnsi="GHEA Grapalat"/>
          <w:sz w:val="20"/>
          <w:szCs w:val="20"/>
          <w:lang w:val="ru-RU"/>
        </w:rPr>
      </w:pPr>
      <w:r w:rsidRPr="001743B0">
        <w:rPr>
          <w:rFonts w:ascii="GHEA Grapalat" w:hAnsi="GHEA Grapalat"/>
          <w:sz w:val="20"/>
          <w:szCs w:val="20"/>
          <w:lang w:val="ru-RU"/>
        </w:rPr>
        <w:t xml:space="preserve">Товар поставляется автотранспортом и выгружается рабочей силой поставщика. Товар поставляется в </w:t>
      </w:r>
      <w:proofErr w:type="spellStart"/>
      <w:r w:rsidRPr="001743B0">
        <w:rPr>
          <w:rFonts w:ascii="GHEA Grapalat" w:hAnsi="GHEA Grapalat"/>
          <w:sz w:val="20"/>
          <w:szCs w:val="20"/>
          <w:lang w:val="ru-RU"/>
        </w:rPr>
        <w:t>г.Ереван</w:t>
      </w:r>
      <w:proofErr w:type="spellEnd"/>
      <w:r w:rsidRPr="001743B0">
        <w:rPr>
          <w:rFonts w:ascii="GHEA Grapalat" w:hAnsi="GHEA Grapalat"/>
          <w:sz w:val="20"/>
          <w:szCs w:val="20"/>
          <w:lang w:val="ru-RU"/>
        </w:rPr>
        <w:t xml:space="preserve">, ул. </w:t>
      </w:r>
      <w:proofErr w:type="spellStart"/>
      <w:r w:rsidRPr="001743B0">
        <w:rPr>
          <w:rFonts w:ascii="GHEA Grapalat" w:hAnsi="GHEA Grapalat"/>
          <w:sz w:val="20"/>
          <w:szCs w:val="20"/>
          <w:lang w:val="ru-RU"/>
        </w:rPr>
        <w:t>Амиряна</w:t>
      </w:r>
      <w:proofErr w:type="spellEnd"/>
      <w:r w:rsidRPr="001743B0">
        <w:rPr>
          <w:rFonts w:ascii="GHEA Grapalat" w:hAnsi="GHEA Grapalat"/>
          <w:sz w:val="20"/>
          <w:szCs w:val="20"/>
          <w:lang w:val="ru-RU"/>
        </w:rPr>
        <w:t xml:space="preserve"> 23.</w:t>
      </w:r>
    </w:p>
    <w:p w14:paraId="46F184E8" w14:textId="77777777" w:rsidR="001743B0" w:rsidRPr="001743B0" w:rsidRDefault="001743B0" w:rsidP="001743B0">
      <w:pPr>
        <w:rPr>
          <w:rFonts w:ascii="GHEA Grapalat" w:hAnsi="GHEA Grapalat"/>
          <w:sz w:val="20"/>
          <w:szCs w:val="20"/>
          <w:lang w:val="ru-RU"/>
        </w:rPr>
      </w:pPr>
    </w:p>
    <w:p w14:paraId="3A84835C" w14:textId="77777777" w:rsidR="001743B0" w:rsidRPr="001743B0" w:rsidRDefault="001743B0" w:rsidP="001743B0">
      <w:pPr>
        <w:rPr>
          <w:rFonts w:ascii="GHEA Grapalat" w:hAnsi="GHEA Grapalat"/>
          <w:sz w:val="20"/>
          <w:szCs w:val="20"/>
          <w:lang w:val="ru-RU"/>
        </w:rPr>
      </w:pPr>
      <w:r w:rsidRPr="001743B0">
        <w:rPr>
          <w:rFonts w:ascii="GHEA Grapalat" w:hAnsi="GHEA Grapalat"/>
          <w:sz w:val="20"/>
          <w:szCs w:val="20"/>
          <w:lang w:val="ru-RU"/>
        </w:rPr>
        <w:t>*окончательный срок поставки не может быть более, чем 15-ое декабря данного года.</w:t>
      </w:r>
    </w:p>
    <w:p w14:paraId="08B03A6A" w14:textId="77777777" w:rsidR="001743B0" w:rsidRPr="001743B0" w:rsidRDefault="001743B0" w:rsidP="001743B0">
      <w:pPr>
        <w:rPr>
          <w:rFonts w:ascii="GHEA Grapalat" w:hAnsi="GHEA Grapalat"/>
          <w:sz w:val="20"/>
          <w:szCs w:val="20"/>
          <w:lang w:val="ru-RU"/>
        </w:rPr>
      </w:pPr>
    </w:p>
    <w:p w14:paraId="6BBDADC0" w14:textId="77777777" w:rsidR="001743B0" w:rsidRPr="001743B0" w:rsidRDefault="001743B0" w:rsidP="001743B0">
      <w:pPr>
        <w:rPr>
          <w:rFonts w:ascii="GHEA Grapalat" w:hAnsi="GHEA Grapalat"/>
          <w:sz w:val="20"/>
          <w:szCs w:val="20"/>
          <w:lang w:val="ru-RU"/>
        </w:rPr>
      </w:pPr>
      <w:r w:rsidRPr="001743B0">
        <w:rPr>
          <w:rFonts w:ascii="GHEA Grapalat" w:hAnsi="GHEA Grapalat"/>
          <w:sz w:val="20"/>
          <w:szCs w:val="20"/>
          <w:lang w:val="ru-RU"/>
        </w:rPr>
        <w:t xml:space="preserve"> *Срок поставки товара, а в случае поэтапной доставки- срок поставки  на первом этапе должен составлять не менее 20 календарных дней, расчет которого проводится в день вступления в силу условия выполнения прав и обязанностей сторон договора, за исключением тех случаев, когда выбранный участник соглашается поставить товар в более короткий срок.  </w:t>
      </w:r>
    </w:p>
    <w:p w14:paraId="66BF9642" w14:textId="77777777" w:rsidR="001743B0" w:rsidRPr="001743B0" w:rsidRDefault="001743B0" w:rsidP="001743B0">
      <w:pPr>
        <w:rPr>
          <w:rFonts w:ascii="GHEA Grapalat" w:hAnsi="GHEA Grapalat"/>
          <w:sz w:val="20"/>
          <w:szCs w:val="20"/>
          <w:lang w:val="ru-RU"/>
        </w:rPr>
      </w:pPr>
      <w:r w:rsidRPr="001743B0">
        <w:rPr>
          <w:rFonts w:ascii="GHEA Grapalat" w:hAnsi="GHEA Grapalat"/>
          <w:sz w:val="20"/>
          <w:szCs w:val="20"/>
          <w:lang w:val="ru-RU"/>
        </w:rPr>
        <w:t>**Если приглашением не предусмотрено предоставление информации относительно товарного знака и производителя товара, предлагаемого участником, занявшим первое место, то из столбца &lt;&lt;наименование и товарный знак&gt;&gt; удаляется &lt;&lt;и товарный знак&gt;&gt;, а из столбца &lt;&lt;наименование производителя и страна происхождения&gt;&gt;- слова &lt;&lt;наименование производителя и&gt;&gt;.</w:t>
      </w:r>
    </w:p>
    <w:p w14:paraId="33149EE8" w14:textId="5EF45763" w:rsidR="007D5EBE" w:rsidRPr="003370DC" w:rsidRDefault="001743B0" w:rsidP="001743B0">
      <w:pPr>
        <w:rPr>
          <w:rFonts w:ascii="GHEA Grapalat" w:hAnsi="GHEA Grapalat"/>
          <w:sz w:val="20"/>
          <w:szCs w:val="20"/>
          <w:lang w:val="ru-RU" w:eastAsia="ru-RU"/>
        </w:rPr>
      </w:pPr>
      <w:r w:rsidRPr="001743B0">
        <w:rPr>
          <w:rFonts w:ascii="GHEA Grapalat" w:hAnsi="GHEA Grapalat"/>
          <w:sz w:val="20"/>
          <w:szCs w:val="20"/>
          <w:lang w:val="ru-RU"/>
        </w:rPr>
        <w:t xml:space="preserve">***Если договор заключается на основании 6-ой части 15-ой статьи закона РА &lt;&lt;О закупках&gt;&gt;, то расчет срока в столбце осуществляется при </w:t>
      </w:r>
      <w:proofErr w:type="spellStart"/>
      <w:r w:rsidRPr="001743B0">
        <w:rPr>
          <w:rFonts w:ascii="GHEA Grapalat" w:hAnsi="GHEA Grapalat"/>
          <w:sz w:val="20"/>
          <w:szCs w:val="20"/>
          <w:lang w:val="ru-RU"/>
        </w:rPr>
        <w:t>предусмотрении</w:t>
      </w:r>
      <w:proofErr w:type="spellEnd"/>
      <w:r w:rsidRPr="001743B0">
        <w:rPr>
          <w:rFonts w:ascii="GHEA Grapalat" w:hAnsi="GHEA Grapalat"/>
          <w:sz w:val="20"/>
          <w:szCs w:val="20"/>
          <w:lang w:val="ru-RU"/>
        </w:rPr>
        <w:t xml:space="preserve"> финансовых средств, начиная со дня вступления в силу заключаемого договора</w:t>
      </w:r>
      <w:r w:rsidR="003370DC" w:rsidRPr="003370DC">
        <w:rPr>
          <w:rFonts w:ascii="GHEA Grapalat" w:hAnsi="GHEA Grapalat"/>
          <w:sz w:val="20"/>
          <w:szCs w:val="20"/>
          <w:lang w:val="ru-RU"/>
        </w:rPr>
        <w:t>.</w:t>
      </w:r>
    </w:p>
    <w:sectPr w:rsidR="007D5EBE" w:rsidRPr="003370DC" w:rsidSect="003A02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22"/>
    <w:rsid w:val="000A6EF1"/>
    <w:rsid w:val="00167422"/>
    <w:rsid w:val="001743B0"/>
    <w:rsid w:val="00185E09"/>
    <w:rsid w:val="003370DC"/>
    <w:rsid w:val="003669D3"/>
    <w:rsid w:val="003A0236"/>
    <w:rsid w:val="004114DD"/>
    <w:rsid w:val="00445108"/>
    <w:rsid w:val="005C48BF"/>
    <w:rsid w:val="0062452C"/>
    <w:rsid w:val="007D5EBE"/>
    <w:rsid w:val="00852D5C"/>
    <w:rsid w:val="008D6A80"/>
    <w:rsid w:val="008E49B9"/>
    <w:rsid w:val="00917AAB"/>
    <w:rsid w:val="009273C0"/>
    <w:rsid w:val="00A5093C"/>
    <w:rsid w:val="00A64E7E"/>
    <w:rsid w:val="00AA24CC"/>
    <w:rsid w:val="00AF7B1D"/>
    <w:rsid w:val="00CE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3C3D6"/>
  <w15:chartTrackingRefBased/>
  <w15:docId w15:val="{7F530C15-18ED-4286-85C1-49136CEE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52D5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852D5C"/>
    <w:pPr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uiPriority w:val="99"/>
    <w:unhideWhenUsed/>
    <w:rsid w:val="00852D5C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52D5C"/>
    <w:rPr>
      <w:rFonts w:ascii="Consolas" w:eastAsia="Calibri" w:hAnsi="Consolas" w:cs="Times New Roman"/>
      <w:sz w:val="21"/>
      <w:szCs w:val="21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85E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85E09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805</Words>
  <Characters>4589</Characters>
  <Application>Microsoft Office Word</Application>
  <DocSecurity>0</DocSecurity>
  <Lines>38</Lines>
  <Paragraphs>10</Paragraphs>
  <ScaleCrop>false</ScaleCrop>
  <Company/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Vahe Vardanyan</dc:creator>
  <cp:keywords/>
  <dc:description/>
  <cp:lastModifiedBy>a.arakelyan</cp:lastModifiedBy>
  <cp:revision>45</cp:revision>
  <dcterms:created xsi:type="dcterms:W3CDTF">2026-02-10T13:05:00Z</dcterms:created>
  <dcterms:modified xsi:type="dcterms:W3CDTF">2026-06-17T08:41:00Z</dcterms:modified>
</cp:coreProperties>
</file>