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ՍՄԳԲԿ-ԷԱՃԱՊՁԲ-26/30</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раздвоенные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для контактных линз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18 FG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18x24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24x30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35x43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35x35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шапочки, халаты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шовные материалы викрил 2 для пирсинга,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3.0 для наложения швов,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4.0 для наложения швов,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Полимерные зажимы типа Hemlog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(фильтры)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раздвоенные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Разветвленный катетер Фолея с гибким силиконовым или резиновым покрытием. Размеры: 8 Fr.
Имеет гибкую, тонкую прозрачную трубку длиной не менее 29 см и не более 31 см. С защитным колпачком. Остаточный срок годности на момент поставки: не менее 1 года.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для контактных линз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раствора для окрашивания: раствор для окрашивания капсул трипановым синим
Состав раствора для окрашивания: 0,3 мг трипанового синего
0,95 мг Na₂HPO₄·2H₂O
0,15 мг NaH₂PO₄·2H₂O
4,1 мг NaCl
Концентрация раствора для окрашивания: 0,6 г/л трипанового синего
Плотность раствора для окрашивания: 1,000 - 1,005 г/см³
Объем раствора для окрашивания во флаконе: 0,5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18 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18 FG.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18x24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18 см x 24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24x30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24 см x 30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Предыдущий: Զգ֡յունությունւ կանաչ, Рентгеновская пленка: чувствительность зеленая, размеры: 30 см x 40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35x43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35 см x 43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35x35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35 см x 35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шапочки, халаты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из нетканого полипропилена, хирургические, гипоаллергенные. Края шапочки собраны резинкой.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шовные материалы викрил 2 для пирсинга,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2. Длина нити не менее 75 см, диаметр прокола иглой 45 мм, кривизна 1/2.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3.0 для наложения швов,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наложения швов: Тип: Викрил. Толщина нити: 3,0. Длина нити не менее 75 см, диаметр прокола иглой 45 мм, кривизна 1/2.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4.0 для наложения швов,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наложения швов: Тип: Викрил. Толщина нити: 4,0. Длина нити не менее 75 см, диаметр прокола иглой 45 мм, кривизна 1/2.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мягкий бумажный лист для пациента, синего или белого цвета, высокой плотности, предназначен для разрезания на секции. 50 м * 60 см, длина каждой секции 38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Полимерные зажимы типа Hemlog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Полимерные зажимы типа Hemlog, размер XL, Quarthridge N 6. Стерильные, одноразовые. Остаточный срок годности на момент поставки: не менее 1 года.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мембраны: полиэфирсульфон, поликарбонат, эффективная площадь мембраны: 2,1 м², внутренний диаметр волокнистой мембраны: 200±5 мкм, толщина стенки волокнистой мембраны: 40±5 мкм, скорость фильтрации: ≥ 1000 мл/мин, максимальное давление мембраны: 600 мм рт. ст., бактериальное содержание после фильтрации: общее количество бактерий: ≤ 1 КОЕ/10 мл, бактериальное содержание эндотоксинов после фильтрации: ≤ 0,03 Ед/мл, срок службы: максимальное время использования: 900 часов или 160 процедур, совместимость: совместим со всеми аппаратами гемодиализа с соединениями Hansen, условия хранения: изделие следует хранить в сухом, хорошо проветриваемом месте: без коррозионных газов или вредных веществ, избегая прямых солнечных лучей. Дезинфекция. Очистку и дезинфекцию следует проводить в соответствии с инструкцией по эксплуатации аппарата для гемодиализа. Аппарат должен быть совместим с аппаратом для гемодиализа SWS-6000.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раздвоенные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для контактных линз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18 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18x24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24x30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35x43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35x35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шапочки, халаты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шовные материалы викрил 2 для пирсинга,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3.0 для наложения швов,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4.0 для наложения швов,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Полимерные зажимы типа Hemlog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