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AMVH EAJAPDZB 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города Вагаршапат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Эчмиадзин, ул. Св. М. Маштоца 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Шогик Погосян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023153663-520,590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города Вагаршапат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AMVH EAJAPDZB 26/9</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города Вагаршапат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города Вагаршапат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Мэрия города Вагаршапат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AMVH EAJAPDZB 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со стойкой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со стойкой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города Вагаршапат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AMVH EAJAPDZB 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города Вагаршапат*(далее — Заказчик) процедуре закупок под кодом HH AMVH EAJAPDZB 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AMVH EAJAPDZB 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города Вагаршапат*(далее — Заказчик) процедуре закупок под кодом HH AMVH EAJAPDZB 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AMVH EAJAPDZB 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 минимум 21,5 дюйма, ASUS, AOC, ASER или аналогичный, размер: длина 490–495, ширина 375–379, высота 218–213 см, входы DVI, VGA, тип подсветки: LED, материнская плата минимум H610M, на задней панели которой: клавиатура PS/2, мышь PS/2, минимум 4 порта USB 2.0, минимум 2 порта USB 3.2 Gen 1, на плате: вход M2 (минимум 32 Гбит/с), Asus минимум H610M или аналогичный, процессор – минимум i5 12-го поколения, кулер для процессора, оперативная память – 16 ГБ, SSD-накопитель – минимум 240 ГБ, корпус компьютера – Thermal Master минимум 600 Вт или аналогичный, блок питания – минимум 600 Вт с активной регулировкой мощности, мышь, клавиатура, гарантийный срок 365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Моноблок/все в одном/, LENOVO или аналогичный
Диагональ экрана: 27 дюймов Full HD 1920x1080 FullHD
Процессор: Intel Iris Plus i7-14700, частота: не менее 16 ГБ DDR4,
SSD не менее 1 ТБ, сетевое подключение: RJ45 Gbt. LAN, WiFi, Bluetooth 4.2
Беспроводная клавиатура и мышь одного цвета/черные/, в одной коробке с компьютером от производителя. На коробке будут заводские надписи на русском и английском языках.
Заводской кабель питания стандарта RA и CIS.
Цвет: компьютер, клавиатура и мышь должны быть черными.
Компьютер должен быть в оригинальной заводской коробке, в оригинальном полном комплекте. В комплект входят компьютер, клавиатура и мышь одного производителя, заводской кабель питания стандарта RA.
Коробки должны быть заводскими.
Гарантийный период: 365 дней, обслуживание компьютера осуществляется сервисным центром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работы с AUTOCAD:
Монитор – минимум 21,5 дюйма, ASUS, AOC, ASER или аналогичный, размер: длина 490–495, ширина 375–379, высота 218–213 см, входы DVI, VGA, тип подсветки: LED, материнская плата минимум H610M, на задней панели которой: клавиатура PS/2, мышь PS/2, минимум 4 порта USB 2.0, минимум 2 порта USB 3.2 Gen 1, на плате: вход M2 (минимум 32 Гбит/с), Asus минимум H610M или аналогичный, процессор – минимум i7 14700, кулер для процессора, оперативная память – 32 ГБ, жесткий диск SSD – минимум 500 ГБ,
видеокарта RTX4060 8 ГБ, SSD 1 ТБ. :Компьютерный корпус - Thermal Master, минимум 600 Вт или аналогичный, блок питания - минимум 600 Вт с активной регулировкой коэффициента мощности, мышь, клавиатура, гарантийный период 365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AOC, ASER или аналогичный
Диагональ экрана: 15,6 дюймов Full HD, Тип матрицы: 1920*1080 IPS, Разрешение: 1920*1080 FHD, Процессор - не ниже Intel Core i7 13-го поколения, ОЗУ - 16 ГБ, Жесткий диск SSD - NVMe 512 Тб, Сетевая карта Gigabit Ethernet /RJ-45/1000, Видеокарта - Intel UHD Graphics, Веб-камера - есть, Сенсорный экран - нет, Входы/выходы - AUX, MicroSD, Type-C, USB 2.0, USB 3.0, HDMI RJ45 - есть, Сумка для ноутбука в соответствии с его размером, Беспроводная мышь. Гарантийный срок на продукт составляет не менее 365 календарных дней со дня, следующего за датой получения продукта Покупателем. Продукт должен быть новым, неиспользованным. Доставка и разгрузка продукции осуществляется Продавцом за свой счет. Внешний вид и цвет изделия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AOC, ASER или аналогичный
Диагональ экрана: 15,6 дюймов Full HD, Тип матрицы: 1920*1080 IPS, Разрешение: 1920*1080 FHD, Процессор - не ниже Intel Core i7 13-го поколения, ОЗУ - 16 ГБ, Жесткий диск SSD - NVMe 512 Тб, Сетевая карта Gigabit Ethernet /RJ-45/1000, Видеокарта - Intel UHD Graphics, Веб-камера - есть, Сенсорный экран - нет, Входы/выходы - AUX, MicroSD, Type-C, USB 2.0, USB 3.0, HDMI RJ45 - есть, Сумка для ноутбука в соответствии с его размером, Беспроводная мышь. Гарантийный срок на продукт составляет не менее 365 календарных дней со дня, следующего за датой получения продукта Покупателем. Продукт должен быть новым, неиспользованным. Доставка и разгрузка продукции осуществляется Продавцом за свой счет. Внешний вид и цвет изделия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«три в одном» (печать, сканирование и копирование), тип: полностью белый лазерный, максимальный формат бумаги: А4, скорость печати: 18–24 стр/мин, размеры: 360–375*270–280*240–255 мм, вес: 7–8,5 кг, кабель USB в наличии, Canon i-SENSYS минимум MF3010 или аналогичный, гарантийный срок 365 (триста шестьдесят пять)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տեսակը՝ ինտերակտիվ, ելքի հզորությունը՝ 1500 Վա, չափերը՝ 203*260*388 մմ, քաշը՝ 8,6 կգ, մարտկոցի փոխելու հնարավորությամբ, ելքի բնիկներ՝ 4 հատ, Mercury Elite 1500 VA Pro կամ համարժեք, Երաշխիքը՝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Видеокамера/фотоаппарат Sony Alpha A7 IV VSA15BT или аналогичная
, аккумулятор для видеокамеры/фотоаппарата и соответствующий объектив FE 24-105 mm F4 G 0SS с указанием параметров.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со стойкой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Դինամիկներ 4 հատVonyx Amplified Speaker VSA15BT կամ  համարժեք
Հզորություն 500 Վտ, 1000 Վտ (առավելագույն) 
Ձայնային ճնշում (SPL)
մինչև 115 դԲ 
Հաճախականության տիրույթ՝ 35 Հց – 20,000 Հց 
Դրայվերներ՝ Վուֆեր՝ 15 դյույմ 
Տեխնոլոգիաներ
 Bi-amplified համակարգ (LF + HF առանձին ուժեղացուցիչներ) 
•	Bluetooth անլար աուդիո փոխանցում (VSA / VSA BT տարբերակներում) 
USB MP3 նվագարկիչ 
LCD էկրան՝ ID3 Tag ցուցադրմամբ 
•	Ներկառուցված multimedia player համակարգ 
Հեռակառավարիչ (remote control) 
Մուտքեր՝ XLR, 6.3 մմ, 3.5 մմ, RCA, USB 
Ելքեր՝ XLR output 
Սնուցում՝ 220–240V / 50Hz
Դինամիկների   4  տակդիր Vonyx Amplified Speaker VSA15BT կամ  համարժեք
Առավելագույն ծանրաբեռվածություն՝ 60 կգ,
Հենակետի ոտքի երկարությունը՝ 66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со стойкой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EB-FH52/V11H978040/ или аналогичный
Технология: 3LCD (более высокая яркость/точность цветопередачи и реалистичные цвета),
• Разрешение: 1920x1080 Full HD (формат 16:9),
Яркость: 4000 люмен,
Контрастность: 16000:1
Срок службы лампы: до 12000 часов в режиме ECO,
• Подключения: Встроенный Wi-Fi и поддержка беспроводного соединения Miracast, а также входы HDMI.
Подставка для проектора – Модель: BNT-600
Материал: Сталь
Регулируемая высота: 90-200 см,
Размер полки: 39x29 см
Цвет: Черный
Особенности: с колесиками,
Максимальная нагрузка: до 20 кг, вес: 7 кг,
Предназначена для: проектора, камеры и акустической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Tripod Indoor-Outdoor Projector Display или аналогичный
Штатив для проектора, для использования внутри и снаружи помещений
Проекционный экран со стойкой (с ножками),
Размер: 5,5 x 3 м, 16:9, 250 дюймов,
Диагональ: 6,2 м
Высокое качество и удобство перемещения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DJI MIC / DJI-MIC100 / или аналогичный
Время работы от батареи - до 15 часов,
Время зарядки - 70 минут
Время записи - 14 часов
Рабочая частота - 2400-2483,5 МГц
Аккумулятор - LiPo 1S / 320 мАч /
Сенсорный экран - OLED
Максимальный уровень звукового давления - 114 дБ SPL
Входной сигнал / 3,5 мм / - 17 дБВ +
Максимальное расстояние передачи звука - 250 м
Размеры динамика - 47,32x30,43x20,01 мм
Вес - 30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Segate 10 ТБ
Модель: Segate STKP10000400 или аналогичный
Емкость: 10 ТБ
Тип: Внутренний жесткий диск
Интерфейс: USB 3.0 / USB 3.2
Быстрая и стабильная передача данных
Поддержка Plug  Play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чмиадзин, Св. М. Маштоц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այтечение 20 дней после подписания контрактаմանագրի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 Машт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со стойкой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со стойкой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