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ՀԱՊՀՎՄ-ԷԱԱՊՁԲ-26/3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ЗАКУПКЕ ПИТЬЕВОЙ ВОДЫ ДЛЯ НУЖД ВАНАДЗОРСКОГО ФИЛИАЛА ФОНДА «НАЦИОНАЛЬНЫЙ ПОЛИТЕХНИЧЕСКИЙ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anahit.arakelyan@polytechnic.am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ՀԱՊՀՎՄ-ԷԱԱՊՁԲ-26/3</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ЗАКУПКЕ ПИТЬЕВОЙ ВОДЫ ДЛЯ НУЖД ВАНАДЗОРСКОГО ФИЛИАЛА ФОНДА «НАЦИОНАЛЬНЫЙ ПОЛИТЕХНИЧЕСКИЙ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ЗАКУПКЕ ПИТЬЕВОЙ ВОДЫ ДЛЯ НУЖД ВАНАДЗОРСКОГО ФИЛИАЛА ФОНДА «НАЦИОНАЛЬНЫЙ ПОЛИТЕХНИЧЕСКИЙ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ՀԱՊՀՎՄ-ԷԱԱՊՁԲ-26/3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anahit.arakelyan@polytechnic.am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ЗАКУПКЕ ПИТЬЕВОЙ ВОДЫ ДЛЯ НУЖД ВАНАДЗОРСКОГО ФИЛИАЛА ФОНДА «НАЦИОНАЛЬНЫЙ ПОЛИТЕХНИЧЕСКИЙ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426.84</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"ՀԱՊՀՎՄ-ԷԱԱՊՁԲ-26/3"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"ՀԱՊՀՎՄ-ԷԱԱՊՁԲ-26/3"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ՀԱՊՀՎՄ-ԷԱԱՊՁԲ-26/3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в течении</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первой партии осуществляется в течение 21 календарного дня со дня заключения договора. Последующие поставки осуществляются на основании заявок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первой партии осуществляется в течение 21 календарного дня со дня заключения договора. Последующие поставки осуществляются на основании заявок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