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33 մանկապարտեզների 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33 մանկապարտեզների 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33 մանկապարտեզների 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33 մանկապարտեզների 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թխկիից կամ պինդ կեչիից: Մարմնամարական պատի բարձրությունը պետք է լինի 2000մմ, լայնությունը՝ 850մմ, վերին հատվածի խորությունը՝ 240մմ, և, 110մմ` մնացած բարձրության երկայնքով: Ուղղահայաց կանգնակների հատվածքի չափերն են՝ 110x35մմ: Աստիճանաձողերը պետք է լինեն օվալաձև Փ30x40(h)մմ չափերի: Աստիճանաձողերի միջև առանցքային հեռավորությունը պետք է լինի 170մմ: Աստիճանաձողերի առավելագույն ծանրաբեռնվածությունը պետք է լինի 80կգ: Ստորին ձողը պետք է տեղակայված լինի հատակից 150մմ բարձրության, իսկ վերին ձողը պետք է լինի 70մմ առաջ մյուս աստիճանաձողերի համեմատ: Վերին ձողը պետք է ունենա կլոր հատվածք՝ Փ30մմ տրամագծով: Այն նախատեսված է ձողան օգտագործելու համար: Վերին ձողանի հեռավորությունը ներքևի աստիճանաձողից պետք է լինի 250մմ: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մարզադահլիճի առանձնահատկությունները, հատակին հպվող մասի տակ լինեն ռետինե դետալներ և դիմակայեն առավելագույն ծանրաբեռնվածության հանրագումարին: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 Մարմնամարզության նստարանը հավաքովի գույք է, որը բաղկացած է նստելատեղից, տակամասի մետաղական ոտքերից և հենակից: Նստելատեղը և տակամասը պետք է պատրաստված լինեն հատուկ մշակում անցած սոճու կամ խեժափիճինի կամ փշատերև այլ ծառերի փայտից, պարագծի շուրջը և նստարանի անկյունները պետք է լինեն  կլորացված: Մարմանամարզական նստարանի մակերեսը պետք է  լինի խնամքով հղկված բարձրորակ խոնավակայուն և չսահող երկու շերտով պատված բարձրորակ երեք բաղադրիչ անգույն լաքով: Նստելատեղի չափերն են՝ 3000մմ երկարություն, 300 մմ լայնություն և 40մմ հաստություն: Տակամասի չափերն են՝ 2600մմ երկարություն, 100 մմ լայնություն և 37-40 մմ հաստություն: Նստարանի մետաղական ոտքերը պետք է հնարավորություն տան ունենալ 300 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30x30x2,0 մմ մետաղական քառակուսի խողովակից, միացումները՝ զոդման եղանակով, զոդման կարանները պետք է լինեն հղկված,փոշեներկված բարձրակարգ մուգ մոխրագույն անտրացիտ  ներկանյութով: Մետաղական կառուցվածքը միացվում է 6 հատ միջանցիկ 8մմ-անոց հեղյուսե մանեկային ամրացումով: Նստստեղի կողմից հեղյուսը պետք է լինի ողորկ, իսկ եզրերը՝ նստատեղի հարթության վրա: Նմուշը /նկար 1/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Նմուշը /նկար 2/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2021թ. մայիսի 13-ի N 744-Ն «Նախադպրոցական կրթու¬թյան պետական կրթական չափորոշիչ» որոշման պահանջներին համապատասխան:  Օղ 50-70 սմ տրամագծով, ողորկ, պատրաստված պլաստմասե որակյալ, էկոլոգիապես մաքուր հումքից: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2021թ. մայիսի 13-ի N 744-Ն «Նախադպրոցական կրթու¬թյան պետական կրթական չափորոշիչ» որոշման պահանջներին համապատասխան:  Կաշվից կամ կաշվին փոխարինող հումքից պատրաստված գնդաձև էկոլոգիապես մաքուր խաղալիք, խաղագնդակ: Քաշը 250-400 գ, տրամագիծը՝ 150-200 մմ տարբեր գույների, ցանկալ ի է նկարազարդ, գունագեղ և փչովի: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2021թ. մայիսի 13-ի N 744-Ն «Նախադպրոցական կրթու¬թյան պետական կրթական չափորոշիչ» որոշման պահանջներին համապատասխան: 15-30 սմ բարձրությամբ, պլաստմասե, էկոլոգիապես մաքուր հումքից, տարբեր գույների: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