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վերնաշապիկների ձեռքբերման նպատակով ԵԱ-ԷԱՃԱՊՁԲ-26/36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վերնաշապիկների ձեռքբերման նպատակով ԵԱ-ԷԱՃԱՊՁԲ-26/36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վերնաշապիկների ձեռքբերման նպատակով ԵԱ-ԷԱՃԱՊՁԲ-26/36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վերնաշապիկների ձեռքբերման նպատակով ԵԱ-ԷԱՃԱՊՁԲ-26/36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ԵԱ-ԷԱՃԱՊՁԲ-26/36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ԵԱ-ԷԱՃԱՊՁԲ-26/36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Վերնաշապիկներ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Երկարաթև վերնաշապիկը նախատեսված է ամենօրյա հարմարավետ հագնելու համար։ Այն պատրաստված է փափուկ և շնչող կտորից, որն ապահովում է հարմարավետություն ինչպես տաք, այնպես էլ մեղմ եղանակին։ Վերնաշապիկն ունի դասական՝ Վ-աձև վզկապ, վզկապի վերջնամասերը համապատասխան պլաստիկներով, որոնք ազատություն են տալիս շարժման ժամանակ, թևերի վերջնամասը 2 կոճակով։ Կտորը հաճելի է մաշկին և պահպանում է իր ձևը բազմակի լվացումների ընթացքում։ Վերնաշապիկը բաղկացած է 55% պոլիեսթերից և 45% բամբակից, իսկ խտությունը 110գր/մ2 +-5 գրամ: Դիզայնը և համապատասխան տպագրությունը չպետք է տարբերվի Հավելված 1.2-ով ներկայացված նկարից, իսկ կտորի գույնի կոդն է՝ #cfe5f7: Առջևի մասով՝ կոճակներ, երկարաթև, կոճակով թևանցք, ձախ կրծքավանդակին՝ Երևանի քաղաքապետարան, աջ թևին՝ Երևան զինանշան: Չափսերը S,M,L,XL,XXL՝ ըստ պատվերի: Առջևի ձախ մասում՝ տպագիր «Երևանի քաղաքապետարան» գրությամբ։ Աջ թևի վրա՝ Երևանի զինանշանը և խորհրդանշական պատկերով տպագրություն («Երևանի քաղաքապետարան» գրությամբ)։ Վերնաշապիկի չափսերը համաձայն պատվիրատուի ներկայացված ցանկի, որը ներկայացնում է մինչև պայմանագիրը ուժի մեջ մտնելը էլ. ծանուցմամբ: Ապրանքը և կտորը պետք է լինի նոր չօգտագործված, ապրանքի հետ խնդիրների առաջացման դեպքում, որը կապված է ապրանքի որակի հետ, մատակարարը պարտավորվում է իր միջոցների հաշվին 2 աշխատանքային օրվա ընթացքում փոխել այն նորով: Պատվերի տեսքը դիզայնը նախապես պետք է համաձայնեցնել պատվիրատուի հետ: Մատակարար ընկերությունը ամբողջ քանակի արտադրությունը սկսելուց առաջ պարտավոր է նախապես ներկայացնել մի քանի արդեն կարված պատրաստի նմուշ: Կից ներկայացվում են պահանջվող վերնաշապիկների չափսերը:  Յուրաքանչյուր շապիկ պետք է լինի առանձին փաթեթավորված՝ թափանցիկ պոլիէթիլենային տուփով: Ներկառուցված պիտակ՝ չափս, բաղադրություն, լվացման նշաններ:  Վերնաշապիկի մեջքի հատվածը լինի համապատասխան նախշերով: 
Վերնաշապիկի չափսերը ներկայացված են Հավելված 1.1-ում: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