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Уголовно-исполнительное  служба министерсва юстиции РА обьявляет запрос услуг по снабжению туалетной бумаги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2026.06.19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Уголовно-исполнительное  служба министерсва юстиции РА обьявляет запрос услуг по снабжению туалетной бумаги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Уголовно-исполнительное  служба министерсва юстиции РА обьявляет запрос услуг по снабжению туалетной бумаги</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Уголовно-исполнительное  служба министерсва юстиции РА обьявляет запрос услуг по снабжению туалетной бумаги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двухслойная, 100% целлюлоза, ширина листа от 9,4 до 9,8 см, длина рулона не менее 22,5 метров, состоит из соединенных между собой листов, вес не менее 75 грамм. Безопасность, упаковка и маркировка соответствуют «Техническим регламентам по требованиям к бумажным и химическим волоконным изделиям бытового и санитарно-гигиенического назначения», утвержденным Постановлением Правительства Республики Армения № 1546-Н от 19 октября 2006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пенитенциарной службы Министерства юстиции РА,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