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կարիքների համար բժշկական նշանակության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կարիքների համար բժշկական նշանակության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կարիքների համար բժշկական նշանակության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կարիքների համար բժշկական նշանակության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ֆոլե երկճյուղ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կոնտակտային ոսպնյակների (լինզաների) հեղուկներ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ստամոքսի 18FG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18*24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24*30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30*40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35*43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35*35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գլխարկներ, թասակներ,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վիկրիլ 2 ծակող 45մմ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վիկրիլ 3.0 կտրող 45մմ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վիկրիլ 4.0 կտրող 45մմ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թղթե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կլիպս պոլիլոկ տիպի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զտիչներ (զտիչներ)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ՍՄԳԲԿ-ԷԱՃԱՊՁԲ-26/32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ՍՄԳԲԿ-ԷԱՃԱՊՁԲ-26/32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ԳՈՐԻՍԻ ԲԺՇԿԱԿԱՆ ԿԵՆՏՐՈՆ ՓԲԸ  ԿԱՐԻՔՆԵՐԻ ՀԱՄԱՐ ԲԺՇԿԱԿԱՆ ՆՇԱՆԱԿՈՒԹՅԱՆ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ֆոլե երկճյուղ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ֆոլե երկճյուղ` ճկուն սիլիկոնապատ կամ ռեզինե ծածկույթով: Չափսերը` 8 Fr: 
Ունի Ճկուն, բարակ թափանցիկ խողովակ, երկարությունը ոչ պակաս քան 29սմ և ոչ ավել քան 31սմ: Պաշտպանիչ գլխարկով:  Հանձնելու պահին մնացորդային պիտանելիության ժամկետը` առնվազն  1 տարի :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կոնտակտային ոսպնյակների (լինզաների)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Ներկող լուծույթի տեսակը: Տրիպան կապույտ կապսուլան ներկող լուծույթ
Ներկող լուծույթի բաղադրությունը: 0.3 մգ Տրիպան կապույտ
0.95 մգ Na 2 HPO 4  x 2 H 2 O
0.15 մգ NaH 2 PO 4  x 2 H 2 O 
4.1 մգ NaCl 
Ներկող լուծույթի կոնցենտրացիան: 0.6 գ/լ Տրիպան կապույտ
Ներկող լուծույթի խտությունը: 1.000 - 1.005 գ/սմ 3
Ներկող լուծույթի ծավալը շշիկում: 0.5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ստամոքսի 18FG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18 FG: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18*24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Զգայունությունը կանաչ,  չափսերը՝ 18սմx24սմ, տուփում 100հատ: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24*30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Զգայունությունը կանաչ,  չափսերը՝ 24սմx30սմ, տուփում 100հատ: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Զգայունությունը կանաչ, չափսերը՝ 30սմx40սմ, տուփում 100հատ: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Զգայունությունը կանաչ, չափսերը՝ 35սմx43սմ, տուփում 100հատ,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Զգայունությունը կանաչ, չափսերը՝ 35սմx35սմ, տուփում 100հատ: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գլխարկներ, թասակներ,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գլխարկներ մեկանգամյա օգտագործման՝ ոչ կտորային պոլիպրոպիլենից, վիրաբուժական, հիպոալերգիկ: Գլխարկի եզրերը հավաքված են ռեզինով: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վիկրիլ 2 ծակող 45մմ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վիրաբուժական,սինթետիկ, ներծծվող հյուսված: Տեսակը`պոլիգլակտին՝  վիկրիլ: Թելի պատռման ամրությունը IN VIVO պայմաններում 2 շաբաթից 81%: Ամբողջությամբ ներծծման ժամկետը 54-70 օր:    Թելի հաստւթյունը`  2:  Թելի երկարություն ոչ պակաս քան` 75սմ,  ասեղը ծակող, չափսը 45մմ, կորությունը 1/2,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վիկրիլ 3.0 կտրող 45մմ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վիրաբուժական,սինթետիկ, ներծծվող հյուսված: : Տեսակը`պոլիգլակտին՝  վիկրիլ: Թելի պատռման ամրությունը IN VIVO պայմաններում 2 շաբաթից 81%: Ամբողջությամբ ներծծման ժամկետը 54-70 օր:    Թելի հաստւթյունը`  3.0:  Թելի երկարություն ոչ պակաս քան` 75սմ,  ասեղը կտրող, չափսը 45մմ, կորությունը 1/2,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վիկրիլ 4.0 կտրող 45մմ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վիկրիլ:  Թելի հաստւթյունը`  4.0:  Թելի երկարություն ոչ պակաս քան` 75սմ,  ասեղը կտրող, չափսը 45մմ, կորությունը 1/2,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թղթե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սավան հիվանդի համար, Մեկանգամյա օգտագործման փափուկ, գույնը կապույտ կամ սպիտակ, բարձր խտության բաժանավորված կտրելու համար: Չափերը՝ 50մ*60սմ, յուր 38 սմ մեկ բաժանավորված կտրելու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կլիպս պոլիլոկ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հեմլոգ տիպի կլիպսներ, XL չափսի  քարթրիջ N 6: Ստերիլ, մեկանգամյա օգտագործման համար: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զտիչներ (զտիչներ)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Թաղանթի նյութ՝ պոլիէթերսուլֆոն, Պոլիկարբոնատ, Արդյունավետ թաղանթի մակերես՝ 2.1 ㎡, Մանրաթելային թաղանթի ներքին տրամագիծ՝ 200±5մկմ,Մանրաթելային թաղանթի պատի հաստություն՝ 40±5մկմ,Զտման արագություն՝ ≥ 1000մլ/րոպե, Մաքսեմբրանային առավելագույն ճնշում՝ 600մմ ս.ս., Մանրէների պարունակությունը զտումից հետո՝ Ընդհանուր մանրէների քանակը՝ ≤ 1CFU/10մլ, Բակտերիալ էնդոտոքսինի պարունակությունը զտումից հետո՝ Բակտերիալ էնդոտոքսինի պարունակությունը՝ ≤ 0.03EU/մլ, Ծառայության ժամկետ՝ Առավելագույն օգտագործման ժամանակ՝ 900 ժամ կամ 160 բուժում, Հարմարվողականություն՝ Համապատասխանում է Hansen միացումներով բոլոր հեմոդիալիզի սարքերին, Պահպանման պայմաններ՝ Արտադրանքը պետք է պահվի չոր, լավ օդափոխվող միջավայրում՝ առանց կոռոզիոն գազերի կամ վնասակար նյութերի, խուսափելով արևի ուղիղ ճառագայթներից, Ախտահանում։ Մաքրումը և ախտահանումը պետք է իրականացվեն հեմոդիալիզի սարքի շահագործման հրահանգների համաձայն: Պետք է համապատասխանի SWS-6000 հեմոդիալիզի սարքավորման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ֆոլե երկճյուղ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կոնտակտային ոսպնյակների (լինզաների)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ստամոքսի 18FG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18*24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24*30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գլխարկներ, թասակներ,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վիկրիլ 2 ծակող 45մմ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վիկրիլ 3.0 կտրող 45մմ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վիկրիլ 4.0 կտրող 45մմ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թղթե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կլիպս պոլիլոկ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զտիչներ (զտիչներ)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