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33 մանկապարտեզների 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33 մանկապարտեզների 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33 մանկապարտեզների 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33 մանկապարտեզների 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պատվիրատուի հետ (հեռ.՝ 010599699 (564)): Մատակարարումից առաջ դյուրակիր համակարգչի նմուշը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կենտրոն (музыкальная колонка), Ներկառուցված բարձրախոսներ՝ առնվազն 2, հզորությունը՝ առնվազն 1000 Վտ, Նվագարկման միջակայքը՝ 30 Հց-ից մինչև 20000 Հց (-6dB) ներառյալ, Նվագարկման ձևաչափ` MP3, WMA, WAVE, Մուտքեր/ելքեր՝ Bluetooth, AUX (3.5mm), USB Type-A, Microphone input 6.3mm jack, Bluetooth տարբերակ՝ առնվազն 5.1, Պահանջվում է բռնակ (բռնելու տեղ) հեշտ տեղափոխելու համար, Անիվներ տեղափոխման համար՝ առնվազն 2, 100 - 240V AC, ~ 50/60Hz լարման հետ աշխատելու ունակություն, Քաշը՝ առավելագույնը 36 կգ: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պատի մոնտաժով, սփլիթ համակարգ, ինվերտորային կոմպրեսորով, Նախատեսված աշխատանքային մակերես՝ մինչև 60 մք ներառյալ, Հովացման էներգախնայողություն՝ առնվազն A++ (կամ SEER, EER՝ առնվազն 7.0), տաքացման էներգախնայողություն՝ առնվազն A+ (կամ SCOP՝ առնվազն 4.0), Ռեժիմներ՝ տաքացում/հովացում, Օդի շրջանառությունը՝ առնվազն 840 խմ/ժամ, Սառեցման աշխատանքային ջերմաստիճան՝ -10-ից +43 աստիճան, Հզորությունը սառեցման ռեժիմում՝ առնվազն 18000 BTU, Հզորությունը ջեռուցման ռեժիմում՝ առնվազն 19000 BTU, Գազի տեսակը՝ R410a կամ R32, Ներքին աղմուկը միջինում (Mid)՝ առավելագույնը 37 (դԲ), Ինքնամաքրման գործառույթ (Self cleaning)՝ այո, Հակակոռոզիոն ծածկույթ (антикоррозийное покрытие)՝ այո, օդի իոնիզացում կամ օդի ֆիլտրում՝ այո, միացման լարը՝ ՀՀ ստանդարտներին համապատասխան, հոսանքի աղբյուր՝ 220V-240V/50-60Hz։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դիմային, Շարժիչը՝ ինվերտորային, Կառավարման տեսակը՝ էլեկտրոնային, էկրանի առկայությամբ, Դասը՝ լվացքի - առնվազն A, քամելու - առնվազն B, Էներգախնայողության դասը՝ առնվազն A+++, Լվացքի տարողունակությունը/քաշը՝ առնվազն 10 կգ, Առավելագույն արագություն՝ մինչև 1400 պտ./րոպե ներառյալ, Ծրագրերի քանակ՝ առնվազն 14՝ ներառյալ մանկական հագուստի համար և հաստ սպիտակեղենի համար ծրագրեր, Ռեժիմների քանակ՝ առնվազն 5, Առավելագույն աղմուկ՝ լվացքի - առավելագույնը 57 dB, քամելուց - առավելագույնը 79 dB, Արտահոսքից պաշտպանություն՝ այո, Պաշտպանություն պատահական միացումից՝ այո, Միացման հետաձգում՝ այո: Չափսը՝ 85 х 60 х 55 սմ (ԲxԼxԽ) +-5%՝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էլեկտրական հարթուկ գոլորշու մատակարարմամբ, Հզորությունը` 2700-3200 Վտ, Հատակային հակակպչուն մակերևույթը` սապֆիր կամ էլոքսալ կամ տիտան կամ կոմպոզիտային կամ կերանիում, Գոլորշու հարվածի ինտենսիվությունը` առնվազն 220 գ/րոպե, Շարունակական գոլորշու հոսք` առնվազն 35 գ/րոպե, Ջրատար բաքի տարողությունը` առնվազն 270 մլ, Ինքնամաքրման գործառույթ (self clean)` այո, Հակաքարային պաշտպանություն (защита от накипи)` այո, Ավտոմատ անջատում անվտանգության համար` այո, հորիզոնական դիրքում՝ նախատեսված 30-70 վայրկյանից, ուղղահայաց դիրքում՝ նախատեսված 7-10 րոպեից, Էլեկտրալարի երկարությունը` առնվազն 2 մետր: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