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խմելու ջրի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խմելու ջրի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խմելու ջրի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խմելու ջրի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19լ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0.5լ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ԵՊՀ-ԷԱՃԱՊՁԲ-26/154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ԵՊՀ-ԷԱՃԱՊՁԲ-26/154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ԵՊՀ հիմնադրամի կարինքերի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19լ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 19լ տարողությամբ , շշալցված պոլիէթիլենային շշերում, պիտանելիության ժամկետը ոչ պակաս 1 տարի շշալցումից հետո, մատակարարման պահին մնացորդային պիտանելիության ժամկետը  ոչ պակաս 80% , տարաների տեղադրումը պատվիրատուի մատնանշած ջրի դիսպենսեր սարքավորումների վրա ՝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 0.5 լիտր տարողությամբ, շշալցված ապակե շշերում, պիտանելիության ժամկետը ոչ պակաս 1 տարի շշալցումից հետո, մատակարարման պահին մնացորդային պիտանելիության ժամկետը  ոչ պակաս 80%: Ապրանքի մատակարարումը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Պատվիրատուի կողմից տրված հայտերի հիման վրա 2 աշխատանքային օրվա ընթացքում մինչև 2026 թվականի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կիրականացվի 2026 թ.-ին համապատասխան ֆինանսական միջոցներ նախատեսվելու և կողմերի միջև համաձայնագիր կնքելուց հետո՝  Պատվիրատուի կողմից տրված հայտերի հիման վրա 2 աշխատանքային օրվա ընթացքում մինչև 2026 թվականի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