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ԵՊՀ-ԷԱՃԱՊՁԲ-26/157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կեսնաբանության ֆակուլտետի կարիքների համար քիմիական նյութերի ձեռքերում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Մովսես Թովմասյան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ԵՊՀ-ԷԱՃԱՊՁԲ-26/157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կեսնաբանության ֆակուլտետի կարիքների համար քիմիական նյութերի ձեռքերում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կեսնաբանության ֆակուլտետի կարիքների համար քիմիական նյութերի ձեռքերում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ԵՊՀ-ԷԱՃԱՊՁԲ-26/157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կեսնաբանության ֆակուլտետի կարիքների համար քիմիական նյութերի ձեռքերում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Մարդու «TERT» գենի երկգույնանի «Break Apart» FISH զոնդ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TP53/ATM երկգույնանի FISH զոնդ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368.15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5.0095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2026.07.03.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ԵՊՀ-ԷԱՃԱՊՁԲ-26/157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ԵՊՀ-ԷԱՃԱՊՁԲ-26/157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«ԵՊՀ-ԷԱՃԱՊՁԲ-26/157»*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ԵՊՀ-ԷԱՃԱՊՁԲ-26/157*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«ԵՊՀ-ԷԱՃԱՊՁԲ-26/157»*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ԵՊՀ-ԷԱՃԱՊՁԲ-26/157*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իրականացվում է սույն պայմանագրի վճարման ժամանակացույցով սահմանված ժամկետում 5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կենսաբանության ֆակուլտետ</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Մարդու «TERT» գենի երկգույնանի «Break Apart» FISH զոնդ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TERT երկգույն «Break Apart» զոնդը նախատեսված է օգտագործման համար մարդու TERT գենի 5p15.33 հատվածում տեղի ունեցող տրանսլոկացիաների որակական հայտնաբերման նպատակով՝ ֆորմալինում ֆիքսված, պարաֆինով պատված նմուշներում և քրոմոսոմային պատրաստուկներում՝ օգտագործելով ֆլուորեսցենտ in situ հիբրիդացման (FISH) մեթոդը: Զոնդը նախատեսված է օգտագործման որպես օժանդակ միջոց տարբեր քաղցկեղների դիֆերենցիալ ախտորոշման համար: Զոնդը բաղկացած է կանաչ ֆլյուրոքրոմով (էքսիտացիա 503 նմ/էմիսիա 528 նմ) ներկված  պոլինուկլեոտիդային հատվածներից, որոնք կապվում են 5p15.33 (chr5:620,184-1,161,456), և նարնջագույն ֆլյուրոքրոմով (էքսիտացիա 547 նմ/էմիսիա 572 նմ) ներկված  պոլինուկլեոտիդային հատվածներից, որոնք կապվում են 5p15.33 (chr5:1,353,007-1,588,209) տեղամասին։
Զոնդի ծավալը՝ 50 մկլ։ Նախատեսված է 5 թեստավորումների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TP53/ATM երկգույնանի FISH զոնդ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TP53/ATM երկգույն զոնդը նախատեսված է օգտագործման համար մարդու TP53 գենի և մարդու ATM գենի դելեցիաների որակական հայտնաբերման նպատակով ցիտոլոգիական նմուշներում (ներառյալ ֆորմալինում ֆիքսված, պարաֆինով պատված նմուշներում և քրոմոսոմային պատրաստուկներում)՝ օգտագործելով ֆլուորեսցենտ in situ հիբրիդացման (FISH) մեթոդը: Զոնդը նախատեսված է օգտագործման որպես օժանդակ միջոց տարբեր քաղցկեղների դիֆերենցիալ ախտորոշման համար: Զոնդի ծավալը՝ 200 մկլ։ Նախատեսված է 20 թեստավորումների համար։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Մարդու «TERT» գենի երկգույնանի «Break Apart» FISH զոնդ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TP53/ATM երկգույնանի FISH զոնդ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