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2026.06.17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ԵՔ-ԷԱՃԱՊՁԲ-26/260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об процедуре  по приобретение товаров для нужд Мэрии г.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Իրինա Եղիազարյան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irina.eghiazaryan@yerevan.am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011-514-001/416/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ԵՔ-ԷԱՃԱՊՁԲ-26/260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2026.06.17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об процедуре  по приобретение товаров для нужд Мэрии г.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об процедуре  по приобретение товаров для нужд Мэрии г.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ԵՔ-ԷԱՃԱՊՁԲ-26/260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irina.eghiazaryan@yerevan.am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об процедуре  по приобретение товаров для нужд Мэрии г.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09:30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368.15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5.0095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421.97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2026.07.09. 09:30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ԵՔ-ԷԱՃԱՊՁԲ-26/260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ԵՔ-ԷԱՃԱՊՁԲ-26/260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ԵՔ-ԷԱՃԱՊՁԲ-26/260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ԵՔ-ԷԱՃԱՊՁԲ-26/260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"ԵՔ-ԷԱՃԱՊՁԲ-26/260"*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"ԵՔ-ԷԱՃԱՊՁԲ-26/260"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ԵՔ-ԷԱՃԱՊՁԲ-26/260*.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ԵՔ-ԷԱՃԱՊՁԲ-26/260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"ԵՔ-ԷԱՃԱՊՁԲ-26/260"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ԵՔ-ԷԱՃԱՊՁԲ-26/260*.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ԵՔ-ԷԱՃԱՊՁԲ-26/260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0.15(__)</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__</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Соглашением, осуществляются Департаментом коммунальных услуг муниципалитета Еревана в порядке, установленном законодательством Республики Армения.</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Скип-Лодер контейнерный погрузчик
с портальной загрузкой 
Год выпуска – не ранее 2026г
Пробег не более 3000 км
Колесная формула 4х2
Экологический стандарт  Евро-5
Грузоподъемность, не менее  13 т. 
Тип КП  - механическая или автомат 
Руль-с гидравлическим усилителем , левосторонний.
Тип топлива  - Дизель
Тип двигателя - Дизельный с турбонаддувом
Мощность двигателя- 320-380 л. с.
Объем двигателя –6,87-7,8 л
 Максимальный крутящий момент – 1250 Н·м / 1200–1800 об/мин
Вместимость топливного бака, не менее 300 л. изготовленного из нержавеющего металла или алюминия. 
Тип коробки передач  – автоматическая или механическая
Тип буксировки - 4х2
Цвет оранжевый / код краски согласовать с 
заказчиком/
Центральный замок.
Внешние размеры мусоровоза, мм Длина х ширина х высота:  не менее 7700 × 2550 × 3200 (±150)
 Передние фары - высококачественные, с металлическими щитками. Возможность регулировки передних фар. 
Мигающие маяки – 2 спереди и 2 сзади.  
Емкость аккумулятора – не менее 24 вольт 180 ампер.
Тормозная система 
Тип дисков: спереди дисковые тормоза, сзади барабанные тормоза.
Рабочий тормоз – двухконтурный пневматический.
Стояночный тормоз – подпружиненный с накопителем энергии.
Подвеска: Передняя – 11 листов.
Задняя – 9+8 листов.
Автомобиль должен иметь кондиционер – с возможностью обогрева и охлаждения.         Наличие аудиосистемы.
Количество посадочных мест – 2+1.
Сиденье водителя- с амортизационной регулировкой.
Дополнительные опции
Устройство запуска/остановки двигателя под днищем автомобиля.
Сигнал износа.
Бамперы-металлические.
Рулевой механизм Бош.
Пакет опций для холодного климата.
На верхней части салона автомобиля следует установить два проблесковых маячка.
Отсек для контейнер должен быть оборудован полностью закрывающимся чехлом, предназначенным для предотвращения выброса мусора и распространения пыли во время транспортировки отходов.
Чехол должен быть рулонным, изготовлен из полиэстеровой ткани с ПВХ-покрытием, плотностью не менее 650 г/м² и устойчивой к температурам до -25°C.Чехол должен полностью закрывать поверхность контейнера и надежно фиксироваться.
Чехол не должен мешать процессу загрузки/выгрузки skip-loader. Он должен выдерживать давление ветра на скорости до 80-90 км/ч.
Мусоровоз должен иметь
Резиновая трубка для накачки шин – не менее 20м.
Знак аварийной остановки. Домкрат. Набор инструментов.
Количество ключей – не менее 2 шт. с дистанционным управлением и не менее 2шт обычные.
Запасная шина с диском.
Гарантия и постгарантийное обслуживание 2 года/ 100000 км
1.Товар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2.Товар не должен быть прежде использованным,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3.На товаре не должно быть следов механического повреждения, а также каких-либо несоответствий официальному описанию поставляемого Товара.
4. Товар должен быть передан заказчику с замененным маслом и фильтрами на момент передачи товара.
5. Изготовитель обязан предоставить заверенный документ, подтверждающий соответствие заявленным техническим условиям.
6. Компания обязуется проводить соответствующие курсы с мастерами по ремонту автомобилей, знакомя их с необходимыми для ремонта профессиональными направлениями.
7. Поставщик должен иметь представительство в Республике Армения  и сервисный центр в Ереване или на расстоянии 10 км от Еревана.
8. Поставщик должен предоставить информацию об эксплуатации поставляемых продуктов (включая тип и характеристики масел, используемых для двигателя и гидравлической системы автомобиля, для зимнего и летнего периодов), а также условия хранения.
9.  Поставщик также должен предоставить точные коды всех запасных частей, используемых в транспортном средстве
В случае любой возникающей неисправности, поломки, связанной с мусоровозом, в течение 3 рабочих дней после уведомления поставщика заказчиком поставщик должен предоставить письменное заключение о причинах неисправности мусоровоза. В случае возникновения какой-либо неисправности или поломки, связанной с мусоровозом, после подтверждения заказчиком письменного заключения, данного поставщиком, поставщик в течение максимум 30 дней обязан принять необходимые меры по устранению неисправностей ,неполадок и и приведения их в рабочее состояние.
В случае неустранения вышеперечисленных неисправностей, поломок заказчиком будет применен штраф в размере 0,05% от стоимости договора за каждый просроченный день.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до 120-го календарного дня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