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ՇՄԱՄՇ-ԷԱՃԱՊՁԲ-26/10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Ամասիայի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գյուղ Ամասիա 26-րդ փողոց, 19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Շիրակի մարզի Ամասիա համայնքի կարիքների համար բենզինի և դիզելային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Հարթենյան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(պատվիրատուի հեռախոսահամար)</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karinehartenyan1957@gmail.com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Ամասիայի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ՇՄԱՄՇ-ԷԱՃԱՊՁԲ-26/10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Ամասիայի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Ամասիայի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Շիրակի մարզի Ամասիա համայնքի կարիքների համար բենզինի և դիզելային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Ամասիայի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Շիրակի մարզի Ամասիա համայնքի կարիքների համար բենզինի և դիզելային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ՇՄԱՄՇ-ԷԱՃԱՊՁԲ-26/10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karinehartenyan1957@gmail.com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Շիրակի մարզի Ամասիա համայնքի կարիքների համար բենզինի և դիզելային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2026.07.03.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Ամասիայի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ՇՄԱՄՇ-ԷԱՃԱՊՁԲ-26/10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ՇՄԱՄՇ-ԷԱՃԱՊՁԲ-26/10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«ՇՄԱՄՇ-ԷԱՃԱՊՁԲ-26/10»*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Ամասիայի համայնքապետարան*  (այսուհետ` Պատվիրատու) կողմից կազմակերպված` ՇՄԱՄՇ-ԷԱՃԱՊՁԲ-26/10*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Ամասիայի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- 900222051071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«ՇՄԱՄՇ-ԷԱՃԱՊՁԲ-26/10»*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Ամասիայի համայնքապետարան*  (այսուհետ` Պատվիրատու) կողմից կազմակերպված` ՇՄԱՄՇ-ԷԱՃԱՊՁԲ-26/10*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Ամասիայի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- 900222051071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տեսքը՝մաքուր և պարզ,օկտանային թիվը որոշված հետազոտական մեթոդով՝ոչ պակաս 91, շարժիչային մեթոդով՝ ոչ պակաս 81, բենզինի հագեցած գոլորշիների ճնշումը՝ 45-ից մինչև 100կպա,կապարի պարունակությունը 5մգ/դմ3-ից ոչ ավելի,բենզոլիծավալային մասը 1%-ից ոչ ավելի, խտությունը՝15 աստիճան C ջերմաստիճանում՝720-ից մինչև 775կգ/մ3,ծծմբի պարունակությունը՝10մգ/կգ-ից ոչ ավելի, թթվածնի զանդվածային մասը՝ 2.7%-ից ոչ ավելի, օքսիդիչների ծավալային մասը ոչ ավելի՝3%, էտալոն 5%,իզոբուտիլ սպիրտ 10%, եռաբութիլ սպիրտ 7%,  եթերնե (C5 և ավելի)-15%,  այլ օքսիդիչներ-10 %,  անվտանգությունը , մաշկումը և փաթեթավորումը՝ ըստ ՀՀ կառավարության 2004թ. նոյեմբերի 11-ի թիվ 1592-Ն որոշմամբ  հաստատված  « Ներքին այրման շարժիչային վառելիքի Բենզինի ձեռքբերումը կատարել միայն կտրոններով;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150C ջերմաստիճանում 820-845 կգ/մ3: Պոլիցիկլիկ արոմատիկ ածխաջրածինների զանգվածային մասը՝ 11%-ից ոչ ավելի: Ծծմբի պարունակությունը 10 մգ/կգ-ից ոչ ավելի: Բռնկման ջերմաստիճանը՝ 55 0C-ից ոչ ցածր: Ածխածնի մնացորդը /կոքսելիությունը/ 10 % նստվածքում 0,3 %-ից ոչ ավելի: Մածուցիկությունը 400C-ում` 2,0-ից մինչև 4,5 մմ2/վ: Պղտորման ջերմաստիճանը` 5 0C-ից ոչ բարձր:Անվտանգությունը,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Դիզելային վառելիքի ձեռքբերումը կատարել միայն կտրոններով: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Ֆինանսների նախարարության գործառնական վարրություն 900222051071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Ֆինանսների նախարարության գործառնական վարրություն 900222051071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Ֆինանսների նախարարության գործառնական վարրություն 900222051071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