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хозяйственных товаров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ԷԱՃԱՊՁԲ-2026/Ա-58</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хозяйственных товаров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хозяйственных товаров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хозяйственных товаров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с пластиковой ручкой, вместимостью не менее 10 л. Вес не менее 480 грамм, толщина стенок не менее 1,2 мм. Диаметр верхней части не менее 26 см. Диаметр нижней части не менее 18 см. На нижней части имеется маркировка воды и непродовольственных товаров количеством и объемом. Новый заводской.
Погрузка товара, транспортировка по адресу, указанному заказчиком, разгрузка в указанном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32х47 см, размер основания не менее 32 см, размер верха не менее 47 см, длина ручек сверху не менее 14 см. Изготовлена из переработанного сырья. Упакованный, 100 штук в упаковке. Вес упаковки не менее 1040 грамм.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и транспортировка товара по адресу, указанному заказчиком, разгрузка в указанном месте на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45х60 см, размер основания не менее 45 см, размер верха не менее 60 см, длина ручек сверху не менее 14 см. Изготовлена из переработанного сырья. Упакованный, 50 штук в упаковке. Вес упаковки не менее 1200 грамм, цветная.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транспортировка товара по адресу, указанному заказчиком, разгрузка в указанном месте на складе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