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ՋԿ-ԷԱՃԱՊՁԲ-26/5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ՏԿԵՆ Ջրային կոմիտե</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Վարդանանց 13 ա</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участию в тендере на закупку «Канцелярских товаров и офисных принадлежностей» для нужд «Комитета по водоснабжению» под кодом ՋԿ-ԷԱՃԱՊՁԲ-26/5</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Կարինե Քոչարյան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karineqocharyan@mail.ru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010-54-02-29 finansakan2013@mail.ru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ՏԿԵՆ Ջրային կոմիտե</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ՋԿ-ԷԱՃԱՊՁԲ-26/5</w:t>
      </w:r>
      <w:r>
        <w:rPr>
          <w:rFonts w:ascii="Calibri" w:hAnsi="Calibri" w:cstheme="minorHAnsi"/>
          <w:i/>
        </w:rPr>
        <w:br/>
      </w:r>
      <w:r>
        <w:rPr>
          <w:rFonts w:ascii="Calibri" w:hAnsi="Calibri" w:cstheme="minorHAnsi"/>
          <w:szCs w:val="20"/>
          <w:lang w:val="af-ZA"/>
        </w:rPr>
        <w:t>2026.06.22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ՏԿԵՆ Ջրային կոմիտե</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ՏԿԵՆ Ջրային կոմիտե</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участию в тендере на закупку «Канцелярских товаров и офисных принадлежностей» для нужд «Комитета по водоснабжению» под кодом ՋԿ-ԷԱՃԱՊՁԲ-26/5</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участию в тендере на закупку «Канцелярских товаров и офисных принадлежностей» для нужд «Комитета по водоснабжению» под кодом ՋԿ-ԷԱՃԱՊՁԲ-26/5</w:t>
      </w:r>
      <w:r>
        <w:rPr>
          <w:rFonts w:ascii="Calibri" w:hAnsi="Calibri" w:cstheme="minorHAnsi"/>
          <w:b/>
          <w:lang w:val="ru-RU"/>
        </w:rPr>
        <w:t xml:space="preserve">ДЛЯ НУЖД  </w:t>
      </w:r>
      <w:r>
        <w:rPr>
          <w:rFonts w:ascii="Calibri" w:hAnsi="Calibri" w:cstheme="minorHAnsi"/>
          <w:b/>
          <w:sz w:val="24"/>
          <w:szCs w:val="24"/>
          <w:lang w:val="af-ZA"/>
        </w:rPr>
        <w:t>ՀՀ ՏԿԵՆ Ջրային կոմիտե</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ՋԿ-ԷԱՃԱՊՁԲ-26/5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karineqocharyan@mail.ru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участию в тендере на закупку «Канцелярских товаров и офисных принадлежностей» для нужд «Комитета по водоснабжению» под кодом ՋԿ-ԷԱՃԱՊՁԲ-26/5</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կավճած,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(Eurostandard)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19մմx36մ գրասենյակային,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ՏԿԵՆ Ջրային կոմիտե</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"ՋԿ-ԷԱՃԱՊՁԲ-26/5"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ՏԿԵՆ Ջրային կոմիտե*(далее — Заказчик) процедуре закупок под кодом ՋԿ-ԷԱՃԱՊՁԲ-26/5*.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ՏԿԵՆ Ջրային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- 02555816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"ՋԿ-ԷԱՃԱՊՁԲ-26/5"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ՏԿԵՆ Ջրային կոմիտե*(далее — Заказчик) процедуре закупок под кодом ՋԿ-ԷԱՃԱՊՁԲ-26/5*.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ՏԿԵՆ Ջրային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- 02555816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ՋԿ-ԷԱՃԱՊՁԲ-26/5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- 1 x 2 м.
Ткань - атлас.
Страна происхождения: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(210*297) мм, немелованная, для печати, без волокон, механического производства, 80 г/м2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կավճած,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мелованная бумага, предназначенная для печати на офисных принтерах. Плотность: 75–82,5 г/м² . Отбелена без использования хлора.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конфиденциальных документов: Конверт C5 Формат А4 , изготовлено является ремесло с бумаги: без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белый Самоклеящаяся пленка размером 5 дюймов (176*254 мм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(Eurostandard)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европейского стандарта  ( 115 x 225 мм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формата А5 (148*210 мм), 50 листов, пружинный механизм.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стирания надписей, сделанных карандашом, размер 15*3,5*1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 наконечником 0,5 мм UNIBALL или UNIMAX GIGIB ULTRON DLX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0,7 мм, синяя /UNIBALL Signo (UM-170)/ или Attache Rolle, Cello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ластиком, Flamingo, Faber-Castell или HB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19մմx36մ գրասենյակային,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полимерная лента 19 мм x 36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заточки карандашей, изготовлен из высококачественного пластика.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предназначен для очистки (закрашивания) текстов, флакон 12 мл с кисточкой, на водной или другой органической основе, ««Flamingo»» или «Attach»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Ручка-ластик для штрихкодов, 20 мл, ««Flamingo»» или «Attache»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отмерено 22 г "Атташе" или "Фантастиск"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Плоский фломастер «Sportliner» или «ErichKrause Visioline V-40» или другой пористый материал различных цветов для выделения текста и пометок.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самоклеящаяся перегородка, 5 цветов "Attach" или "Carpenter"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Красочный, с плоской широкой пластиковой головкой, для прикрепления бумаги, ткани и других твердых поверхностей. «Атташе» или «Фламинго»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для документов, толстая пластиковая обложка, резинка, различные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пленка 50 микрон /файл/ Libra-FRP-050-A4-50 микрон или Office Professional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быстрый,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Регистрационный бланк, 2 кольца, твердая обложка, черный цвет, ширина 80 мм, формат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Регистрационный бланк, 2 кольца, твердая обложка, черный цвет, ширина 40 мм, формат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20-50 страниц, с металлическим основанием, "Kangaro-555N" или "Attach".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Швейная игла N24/6 «Кенгуру» или «Атташе»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Швейная игла N10/5 «Кенгуру» или «Атташе»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28-33 мм, Металл, 100 шт. в коробке, "Дин Ли" или "Саньбаньцяо"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мм, Металл, 100 шт. в коробке, "Дин Ли" или "Саньбаньцяо"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для разрывания бумаги, сшитой иглами N10, N24, N26 и N26.6. Предназначен для разрывания бумаги, сшитой скобами.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Письменная бумага толщиной не менее 1,25 мм, белизной не менее 75%, ГОСТ 18510-87 или упаковка в любой форме.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цветной, разных размеров, с разделителями.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лезвия 18 мм, длина 6 см, для резки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длиной 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ширина 41 мм, 12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 ширина 25-32 мм, 12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 ширина 19 мм, 12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DVD-RW, 4,7 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USB-интерфейс: SSB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Многофункциональная мышь Genius или Logitech G CSB 1000 dpi с интерфейсом и колесиком прокрутки, лазерным целеуказателем, 3 клавишами, длиной кабеля не менее 1,5 метров.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коробок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коробок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коробок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коробок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коробок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коробок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штуки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семестр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կավճած,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(Eurostandard)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19մմx36մ գրասենյակային,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