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2026.06.22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ԵԱ-ԷԱՃԱՊՁԲ-26/33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«Еревани автобус»</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Тевосян 9</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ԵԱ-ԷԱՃԱՊՁԲ-26/33 для нужд ЗАО «Еревани автобус».</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«Еревани автобус»</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ԵԱ-ԷԱՃԱՊՁԲ-26/33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2026.06.22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«Еревани автобус»</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«Еревани автобус»</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ԵԱ-ԷԱՃԱՊՁԲ-26/33 для нужд ЗАО «Еревани автобус».</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ԵԱ-ԷԱՃԱՊՁԲ-26/33 для нужд ЗАО «Еревани автобус».</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«Еревани автобус»</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ԵԱ-ԷԱՃԱՊՁԲ-26/33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ԵԱ-ԷԱՃԱՊՁԲ-26/33 для нужд ЗАО «Еревани автобус».</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«MAN»,  всесезонная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368.08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4.9314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419.65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2026.07.10.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ԵԱ-ԷԱՃԱՊՁԲ-26/33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«Еревани автобус»</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ԵԱ-ԷԱՃԱՊՁԲ-26/33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ԵԱ-ԷԱՃԱՊՁԲ-26/33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ԵԱ-ԷԱՃԱՊՁԲ-26/33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«Еревани автобус»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"ԵԱ-ԷԱՃԱՊՁԲ-26/33"*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«Еревани автобус»</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ԵԱ-ԷԱՃԱՊՁԲ-26/33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"ԵԱ-ԷԱՃԱՊՁԲ-26/33"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ԵԱ-ԷԱՃԱՊՁԲ-26/33*.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ԵԱ-ԷԱՃԱՊՁԲ-26/33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"ԵԱ-ԷԱՃԱՊՁԲ-26/33"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ԵԱ-ԷԱՃԱՊՁԲ-26/33*.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ԵԱ-ԷԱՃԱՊՁԲ-26/33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«MAN»,  всесезонная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для автобусов MAN LIONS CITI 12C размером 275/70R22.5, всесезонные, бескамерные, радиальной конструкции, универсальный рисунок протектора, предназначены для всех осей. Шина должна эксплуатироваться в любых погодных условиях. На шине должна быть указана следующая маркировка: индекс скорости: не менее J (100), индекс нагрузки: не менее 152/148; максимальная нагрузка: не менее 3550/3150 кг. Год выпуска шины: не менее 2025-2026. Заводской пробег (гарантия): не менее 80 000 км. Оригинальные шины премиум-класса, соответствующие утвержденным стандартам завода MAN, являются обязательным условием для предоставления гарантии, за исключением следующих марок: THE MICHELIN X INCITY EV Z (модель MICHELIN), 120U (модель YOKOHAMA), URBANMAX MCA (модель GOODYEAR), Conti Urban HA 5 (модель CONTINENTAL), U02 (модель PIRELI). Шины должны быть новыми, неиспользованными. Цвет – черный, транспортировка и разгрузка – за счет поставщика.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Тевосян 9; Тевосяна 12; ул. К. Киркорян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договора/соглашения, заключаемого между сторонами, при условии выделения финансовых средств. Поставка товара производится по каждой заявке Заказчика в течение 30 календарных дней с момента её получения. При этом должны соблюдаться требования, установленные подпунктом «ը» подпункта 1 пункта 21 «Порядка организации процесса закупок», утверждённого Приложением № 1, предусмотренным подпунктом 1 пункта 1 Постановления Правительства Республики Армения № 526-Н от 4 мая 2017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