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ԵՔ-ԷԱՃԱՊՁԲ-26/279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ԵՔ-ԷԱՃԱՊՁԲ-26/279</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ԵՔ-ԷԱՃԱՊՁԲ-26/279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4.9162</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2026.07.08.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ԵՔ-ԷԱՃԱՊՁԲ-26/279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осуществляются сотрудниками главы Административного района Аджапняк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Административному району Ачапняк для 300 школьников из семей, нуждающихся в социальной поддержке, необходимо приобрести канцелярские принадлежности (со школьными рюкзаками), включающие 300 школьных рюкзаков и 12 видов канцелярских товаров, которые в указанных количествах должны быть предварительно укомплектованы в рюкзаки.
Все товары должны быть поставлены Заказчику в качественном и новом состоянии.Поставка и складирование товаров по указанному адресу должны осуществляться Продавцом. Все образцы подлежат предварительному согласованию с Покупателем. • Школьный рюкзак бренд: Komus Klass или Erich Krause или Silwerhof, с не менее чем 3 отделениями, предназначенный для мальчиков и девочек 1–5 классов. Внутри рюкзака должен быть предусмотрен карман на молнии для мелких предметов с минимальными геометрическими размерами 15×20 см. Молния должна быть изготовлена из качественного и прочного материала, бегунок молнии — металлический։
Рюкзак должен быть изготовлен из высококачественной водоотталкивающей ткани, из экологически чистого, прочного и плотного материала (100% полиэстер). По требованию Заказчика должен быть предоставлен сертификат, подтверждающий экологическую безопасность материала. Изделие не должно иметь запахов химических красителей. Спинка рюкзака должна иметь ортопедическую конструкцию, при необходимости должен быть предоставлен соответствующий сертификат. Бегунки молний всех отделений должны быть металлическими.Геометрические размеры рюкзака: 20×35×45 см, допустимое отклонение ±10%։
На передней части рюкзака должен быть предусмотрен карман на молнии с минимальными размерами 30×30 см.По бокам рюкзака (с правой и левой стороны) должны быть предусмотрены специальные карманы для бутылок с жидкостью, а также крепления (липучки) для фиксации бутылки.Рюкзак должен иметь удобную верхнюю ручку для переноски, а также дополнительную ручку для подвешивания на крючок школьной парты. Должна быть предусмотрена возможность ношения на плечах с помощью регулируемых плечевых ремней.Плечевые ремни должны иметь мягкие вставки для удобства. Крепления плечевых ремней не должны быть выполнены с использованием липучек; вместо этого должны применяться прочные пластиковые фиксаторы из экологически чистых материалов с функцией надежной фиксации.В нижней части рюкзака должны быть предусмотрены 4 пластиковые ножки. Спинка, дно и передняя часть рюкзака должны иметь жесткие, не деформирующиеся вставки.Преобладающий цвет рюкзаков для мальчиков: синий, черный или серый. Преобладающий цвет рюкзаков для девочек: розовый, фиолетовый или кремовый.Количественное соотношение рюкзаков для мальчиков и девочек подлежит согласованию с Заказчиком 
• Тетрадь — 48 листов, в клетку, с иллюстрациями, поля с правой и левой стороны выделены красным цветом. Обложка тетради изготовлена из плотного и прочного материала. Количество — 4 шт., размер — 17×20 см։
• Тетрадь — 48 листов, в линейку, с иллюстрациями, поля с правой и левой стороны выделены красным цветом. Обложка тетради изготовлена из плотного и прочного материала. Количество — 4 шт., размер — 17×20 см։
• Ручка — красного и синего цвета, длина ручки — 13–14 см, с резиновым или силиконовым держателем, с шариковым наконечником 0,7 мм, с качественными масляными чернилами, без механизма выдвижения, изготовлена из экологически чистого сырья. По требованию Заказчика должен быть предоставлен сертификат, подтверждающий экологическую безопасность материала. Количество: синего цвета — 3 шт., красного цвета — 2 шт.
• Точилка — для заточки карандашей с графитовым стержнем, с контейнером для сбора стружки, размеры — 50×35×30 мм, допустимое отклонение ±10%. Крышка контейнера — съемная, с двумя отверстиями (широким и узким), пластиковая, изготовлена из экологически чистого сырья. По требованию Заказчика должен быть предоставлен сертификат, подтверждающий экологическую безопасность материала. Количество — 1 шт. В заводской упаковке.                                                                                                                                                                                                               • Линейка — деревянная или из гибкого пластика, с прямыми делениями, с ровными краями, хорошо обработанная и отшлифованная, слегка лакированная, с двусторонней разметкой. Разметка должна быть рельефной. Длина — не менее 30 см. Количество — 1 шт.
• Ластик — качественный, из натурального каучука, белого или черного цвета, предназначенный для стирания надписей, выполненных карандашом твердости 4B. Размер — 6×2×1 см, допустимое отклонение ±5%. Изготовлен из экологически чистого и мягкого материала. В индивидуальной заводской упаковке. По требованию Заказчика должен быть предоставлен сертификат, подтверждающий экологическую безопасность материала. Количество — 1 шт.
• Альбом для рисования — не менее 32 листов, с обложкой из картона плотностью 480 г, обложка и листы скреплены спиралью. Бумага для рисования должна быть плотностью не менее 90 г/м². Количество — 1 шт.
• Цветные карандаши —  Gamma или  Erich Krause или Faber-Castell, заточенные, с прочным (не крошащимся) грифелем, деревянный корпус, не менее 24 цветов, шестигранной или треугольной формы. Упаковка карандашей — из плотного картона или пластика. Длина карандашей — не менее 18 см, твердость — HB. Изготовлены из экологически чистого сырья. По требованию Заказчика должен быть предоставлен сертификат, подтверждающий экологическую безопасность материала. Количество — 1 упаковка.                                                                                                                                                                                                                                                          • Пенал — изготовлен из прочного, не деформирующегося материала. Открывается на 180° (книжного типа), молния — из прочного материала, бегунок — металлический. Геометрические размеры: длина — не менее 20 см, ширина — не менее 12 см, высота — не менее 2,5 см.С внутренней стороны пенала должны быть пришиты резиновые держатели с разделителями для фиксации и размещения ручек, карандашей, ластика, ножниц, точилки и других канцелярских принадлежностей.Изготовлен из экологически чистого, прочного и качественного материала. По требованию Заказчика должен быть предоставлен сертификат, подтверждающий экологическую безопасность материала. Количество — 1 шт. В заводской упаковке. 
• Ножницы детские — металлические, острые, с закругленными концами, с пластиковыми эргономичными прорезиненными ручками. Режущая часть должна быть изготовлена из нержавеющего металла. Длина ножниц — 13–14 см. В индивидуальной заводской упаковке. Количество — 1 шт.
• Цветная бумага — 32 листа, двусторонняя, однотонная, плотность не менее 80 г/м². В заводской упаковке. Количество — 1 упаковка.
• Клей-карандаш (сухой канцелярский клей) — качественный, предназначен для склеивания бумаги, массой не менее 21 г, с колпачком, с вращающимся механизмом в нижней части, обеспечивающим подачу клея вверх. Без запаха, смывается водой, на упаковке должна быть указана маркировка «не токсичен». Количество — 1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 21 календарный день.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